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8B1D" w14:textId="77777777" w:rsidR="001B6B9C" w:rsidRPr="002E3FF5" w:rsidRDefault="001B6B9C" w:rsidP="00FA749F">
      <w:pPr>
        <w:autoSpaceDE w:val="0"/>
        <w:autoSpaceDN w:val="0"/>
        <w:adjustRightInd w:val="0"/>
        <w:jc w:val="left"/>
        <w:rPr>
          <w:rFonts w:ascii="Times New Roman" w:hAnsi="Times New Roman" w:cs="Times New Roman"/>
          <w:b/>
          <w:bCs/>
          <w:kern w:val="0"/>
          <w:sz w:val="22"/>
        </w:rPr>
      </w:pPr>
    </w:p>
    <w:p w14:paraId="442F3F47" w14:textId="5F229764" w:rsidR="00D534EA" w:rsidRPr="003A6724" w:rsidRDefault="00D534EA" w:rsidP="003A6724">
      <w:pPr>
        <w:autoSpaceDE w:val="0"/>
        <w:autoSpaceDN w:val="0"/>
        <w:adjustRightInd w:val="0"/>
        <w:jc w:val="center"/>
        <w:rPr>
          <w:rFonts w:asciiTheme="majorEastAsia" w:eastAsiaTheme="majorEastAsia" w:hAnsiTheme="majorEastAsia" w:cs="Times New Roman"/>
          <w:b/>
          <w:bCs/>
          <w:kern w:val="0"/>
          <w:sz w:val="28"/>
          <w:szCs w:val="28"/>
        </w:rPr>
      </w:pPr>
      <w:r w:rsidRPr="00C91D9A">
        <w:rPr>
          <w:rFonts w:asciiTheme="majorEastAsia" w:eastAsiaTheme="majorEastAsia" w:hAnsiTheme="majorEastAsia" w:cs="Times New Roman"/>
          <w:b/>
          <w:bCs/>
          <w:kern w:val="0"/>
          <w:sz w:val="28"/>
          <w:szCs w:val="28"/>
        </w:rPr>
        <w:t>医学研究支援センター</w:t>
      </w:r>
      <w:r w:rsidR="003A6724">
        <w:rPr>
          <w:rFonts w:asciiTheme="majorEastAsia" w:eastAsiaTheme="majorEastAsia" w:hAnsiTheme="majorEastAsia" w:cs="Times New Roman" w:hint="eastAsia"/>
          <w:b/>
          <w:bCs/>
          <w:kern w:val="0"/>
          <w:sz w:val="28"/>
          <w:szCs w:val="28"/>
        </w:rPr>
        <w:t>・</w:t>
      </w:r>
      <w:r w:rsidR="0002199A" w:rsidRPr="00C91D9A">
        <w:rPr>
          <w:rFonts w:asciiTheme="majorEastAsia" w:eastAsiaTheme="majorEastAsia" w:hAnsiTheme="majorEastAsia" w:cs="Times New Roman"/>
          <w:b/>
          <w:bCs/>
          <w:kern w:val="0"/>
          <w:sz w:val="28"/>
          <w:szCs w:val="28"/>
        </w:rPr>
        <w:t>マウス行動解析室</w:t>
      </w:r>
    </w:p>
    <w:p w14:paraId="639B4E46" w14:textId="77777777" w:rsidR="00FA749F" w:rsidRPr="002E3FF5" w:rsidRDefault="00301982" w:rsidP="00FA749F">
      <w:pPr>
        <w:autoSpaceDE w:val="0"/>
        <w:autoSpaceDN w:val="0"/>
        <w:adjustRightInd w:val="0"/>
        <w:jc w:val="left"/>
        <w:rPr>
          <w:rFonts w:ascii="Times New Roman" w:hAnsi="Times New Roman" w:cs="Times New Roman"/>
          <w:kern w:val="0"/>
          <w:sz w:val="22"/>
        </w:rPr>
      </w:pPr>
      <w:r w:rsidRPr="002E3FF5">
        <w:rPr>
          <w:rFonts w:ascii="Times New Roman" w:hAnsi="Times New Roman" w:cs="Times New Roman"/>
          <w:kern w:val="0"/>
          <w:sz w:val="22"/>
        </w:rPr>
        <w:t xml:space="preserve"> </w:t>
      </w:r>
      <w:r w:rsidRPr="002E3FF5">
        <w:rPr>
          <w:rFonts w:ascii="Times New Roman" w:hAnsi="Times New Roman" w:cs="Times New Roman"/>
          <w:kern w:val="0"/>
          <w:sz w:val="22"/>
        </w:rPr>
        <w:t xml:space="preserve">　　　　　</w:t>
      </w:r>
    </w:p>
    <w:p w14:paraId="19383FFF" w14:textId="0BFB572C" w:rsidR="00925FD9" w:rsidRDefault="00925FD9" w:rsidP="00A21915">
      <w:pPr>
        <w:autoSpaceDE w:val="0"/>
        <w:autoSpaceDN w:val="0"/>
        <w:adjustRightInd w:val="0"/>
        <w:rPr>
          <w:rFonts w:ascii="Times New Roman" w:hAnsi="Times New Roman" w:cs="Times New Roman"/>
          <w:kern w:val="0"/>
          <w:sz w:val="22"/>
        </w:rPr>
      </w:pPr>
    </w:p>
    <w:p w14:paraId="444BD753" w14:textId="2C9068AA" w:rsidR="00C0448C" w:rsidRDefault="00C0448C" w:rsidP="00A21915">
      <w:pPr>
        <w:autoSpaceDE w:val="0"/>
        <w:autoSpaceDN w:val="0"/>
        <w:adjustRightInd w:val="0"/>
        <w:rPr>
          <w:rFonts w:ascii="Times New Roman" w:hAnsi="Times New Roman" w:cs="Times New Roman"/>
          <w:kern w:val="0"/>
          <w:sz w:val="22"/>
        </w:rPr>
      </w:pPr>
    </w:p>
    <w:p w14:paraId="3B0C0F9C" w14:textId="77777777" w:rsidR="00C0448C" w:rsidRDefault="00C0448C" w:rsidP="00A21915">
      <w:pPr>
        <w:autoSpaceDE w:val="0"/>
        <w:autoSpaceDN w:val="0"/>
        <w:adjustRightInd w:val="0"/>
        <w:rPr>
          <w:rFonts w:ascii="Times New Roman" w:eastAsiaTheme="majorEastAsia" w:hAnsi="Times New Roman" w:cs="Times New Roman"/>
          <w:b/>
          <w:kern w:val="0"/>
          <w:sz w:val="22"/>
        </w:rPr>
      </w:pPr>
    </w:p>
    <w:p w14:paraId="4131ED16" w14:textId="77777777" w:rsidR="00A21915" w:rsidRPr="002E3FF5" w:rsidRDefault="00FA749F" w:rsidP="00A21915">
      <w:pPr>
        <w:autoSpaceDE w:val="0"/>
        <w:autoSpaceDN w:val="0"/>
        <w:adjustRightInd w:val="0"/>
        <w:rPr>
          <w:rFonts w:ascii="Times New Roman" w:hAnsi="Times New Roman" w:cs="Times New Roman"/>
          <w:kern w:val="0"/>
          <w:sz w:val="22"/>
        </w:rPr>
      </w:pPr>
      <w:r w:rsidRPr="002E3FF5">
        <w:rPr>
          <w:rFonts w:ascii="Times New Roman" w:eastAsiaTheme="majorEastAsia" w:hAnsi="Times New Roman" w:cs="Times New Roman"/>
          <w:b/>
          <w:kern w:val="0"/>
          <w:sz w:val="22"/>
        </w:rPr>
        <w:t>【</w:t>
      </w:r>
      <w:r w:rsidR="00D534EA" w:rsidRPr="002E3FF5">
        <w:rPr>
          <w:rFonts w:ascii="Times New Roman" w:eastAsiaTheme="majorEastAsia" w:hAnsi="Times New Roman" w:cs="Times New Roman"/>
          <w:b/>
          <w:kern w:val="0"/>
          <w:sz w:val="22"/>
        </w:rPr>
        <w:t>組織</w:t>
      </w:r>
      <w:r w:rsidRPr="002E3FF5">
        <w:rPr>
          <w:rFonts w:ascii="Times New Roman" w:eastAsiaTheme="majorEastAsia" w:hAnsi="Times New Roman" w:cs="Times New Roman"/>
          <w:b/>
          <w:kern w:val="0"/>
          <w:sz w:val="22"/>
        </w:rPr>
        <w:t>】</w:t>
      </w:r>
      <w:r w:rsidR="00A02D32" w:rsidRPr="002E3FF5">
        <w:rPr>
          <w:rFonts w:ascii="Times New Roman" w:hAnsi="Times New Roman" w:cs="Times New Roman"/>
          <w:kern w:val="0"/>
          <w:sz w:val="22"/>
        </w:rPr>
        <w:t>室長：</w:t>
      </w:r>
      <w:r w:rsidR="00943015" w:rsidRPr="002E3FF5">
        <w:rPr>
          <w:rFonts w:ascii="Times New Roman" w:hAnsi="Times New Roman" w:cs="Times New Roman"/>
          <w:kern w:val="0"/>
          <w:sz w:val="22"/>
        </w:rPr>
        <w:t>浅野雅秀</w:t>
      </w:r>
      <w:r w:rsidR="001B6B9C" w:rsidRPr="002E3FF5">
        <w:rPr>
          <w:rFonts w:ascii="Times New Roman" w:hAnsi="Times New Roman" w:cs="Times New Roman"/>
          <w:kern w:val="0"/>
          <w:sz w:val="22"/>
        </w:rPr>
        <w:t xml:space="preserve">　</w:t>
      </w:r>
      <w:r w:rsidR="00A02D32" w:rsidRPr="002E3FF5">
        <w:rPr>
          <w:rFonts w:ascii="Times New Roman" w:hAnsi="Times New Roman" w:cs="Times New Roman"/>
          <w:kern w:val="0"/>
          <w:sz w:val="22"/>
        </w:rPr>
        <w:t>教授</w:t>
      </w:r>
      <w:r w:rsidR="00D534EA" w:rsidRPr="002E3FF5">
        <w:rPr>
          <w:rFonts w:ascii="Times New Roman" w:hAnsi="Times New Roman" w:cs="Times New Roman"/>
          <w:kern w:val="0"/>
          <w:sz w:val="22"/>
        </w:rPr>
        <w:t>（</w:t>
      </w:r>
      <w:r w:rsidR="00943015" w:rsidRPr="002E3FF5">
        <w:rPr>
          <w:rFonts w:ascii="Times New Roman" w:hAnsi="Times New Roman" w:cs="Times New Roman"/>
          <w:kern w:val="0"/>
          <w:sz w:val="22"/>
        </w:rPr>
        <w:t>附属動物実験施設</w:t>
      </w:r>
      <w:r w:rsidR="00D534EA" w:rsidRPr="002E3FF5">
        <w:rPr>
          <w:rFonts w:ascii="Times New Roman" w:hAnsi="Times New Roman" w:cs="Times New Roman"/>
          <w:kern w:val="0"/>
          <w:sz w:val="22"/>
        </w:rPr>
        <w:t>・併任）</w:t>
      </w:r>
    </w:p>
    <w:p w14:paraId="336143A1" w14:textId="5D6A3FE3" w:rsidR="00255383" w:rsidRPr="002E3FF5" w:rsidRDefault="00D534EA" w:rsidP="004F1C28">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室長補佐：</w:t>
      </w:r>
      <w:r w:rsidR="00943015" w:rsidRPr="002E3FF5">
        <w:rPr>
          <w:rFonts w:ascii="Times New Roman" w:hAnsi="Times New Roman" w:cs="Times New Roman"/>
          <w:kern w:val="0"/>
          <w:sz w:val="22"/>
        </w:rPr>
        <w:t>吉原　亨</w:t>
      </w:r>
      <w:r w:rsidR="001B6B9C" w:rsidRPr="002E3FF5">
        <w:rPr>
          <w:rFonts w:ascii="Times New Roman" w:hAnsi="Times New Roman" w:cs="Times New Roman"/>
          <w:kern w:val="0"/>
          <w:sz w:val="22"/>
        </w:rPr>
        <w:t xml:space="preserve">　</w:t>
      </w:r>
      <w:r w:rsidR="00943015" w:rsidRPr="002E3FF5">
        <w:rPr>
          <w:rFonts w:ascii="Times New Roman" w:hAnsi="Times New Roman" w:cs="Times New Roman"/>
          <w:kern w:val="0"/>
          <w:sz w:val="22"/>
        </w:rPr>
        <w:t>特定</w:t>
      </w:r>
      <w:r w:rsidR="007A21B7">
        <w:rPr>
          <w:rFonts w:ascii="Times New Roman" w:hAnsi="Times New Roman" w:cs="Times New Roman" w:hint="eastAsia"/>
          <w:kern w:val="0"/>
          <w:sz w:val="22"/>
        </w:rPr>
        <w:t>講師</w:t>
      </w:r>
      <w:r w:rsidRPr="002E3FF5">
        <w:rPr>
          <w:rFonts w:ascii="Times New Roman" w:hAnsi="Times New Roman" w:cs="Times New Roman"/>
          <w:kern w:val="0"/>
          <w:sz w:val="22"/>
        </w:rPr>
        <w:t>（</w:t>
      </w:r>
      <w:r w:rsidR="00943015" w:rsidRPr="002E3FF5">
        <w:rPr>
          <w:rFonts w:ascii="Times New Roman" w:hAnsi="Times New Roman" w:cs="Times New Roman"/>
          <w:kern w:val="0"/>
          <w:sz w:val="22"/>
        </w:rPr>
        <w:t>附属動物実験施設</w:t>
      </w:r>
      <w:r w:rsidRPr="002E3FF5">
        <w:rPr>
          <w:rFonts w:ascii="Times New Roman" w:hAnsi="Times New Roman" w:cs="Times New Roman"/>
          <w:kern w:val="0"/>
          <w:sz w:val="22"/>
        </w:rPr>
        <w:t>・併任）</w:t>
      </w:r>
    </w:p>
    <w:p w14:paraId="356C3AC6" w14:textId="5DC54BDF" w:rsidR="00A21915" w:rsidRPr="002E3FF5" w:rsidRDefault="001B6B9C" w:rsidP="002E3FF5">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教務補佐員：</w:t>
      </w:r>
      <w:r w:rsidR="006716F1">
        <w:rPr>
          <w:rFonts w:ascii="Times New Roman" w:hAnsi="Times New Roman" w:cs="Times New Roman" w:hint="eastAsia"/>
          <w:kern w:val="0"/>
          <w:sz w:val="22"/>
        </w:rPr>
        <w:t>林真理子</w:t>
      </w:r>
      <w:r w:rsidR="00C52F6A" w:rsidRPr="002E3FF5">
        <w:rPr>
          <w:rFonts w:ascii="Times New Roman" w:hAnsi="Times New Roman" w:cs="Times New Roman"/>
          <w:kern w:val="0"/>
          <w:sz w:val="22"/>
        </w:rPr>
        <w:t>（専任）</w:t>
      </w:r>
    </w:p>
    <w:p w14:paraId="14179C1E" w14:textId="089AF823" w:rsidR="00A02D32" w:rsidRPr="002E3FF5" w:rsidRDefault="001B6B9C" w:rsidP="002E3FF5">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技術補佐員：</w:t>
      </w:r>
      <w:r w:rsidR="0097118B">
        <w:rPr>
          <w:rFonts w:ascii="Times New Roman" w:hAnsi="Times New Roman" w:cs="Times New Roman" w:hint="eastAsia"/>
          <w:kern w:val="0"/>
          <w:sz w:val="22"/>
        </w:rPr>
        <w:t>福田靖子</w:t>
      </w:r>
      <w:r w:rsidR="008009CB" w:rsidRPr="002E3FF5">
        <w:rPr>
          <w:rFonts w:ascii="Times New Roman" w:hAnsi="Times New Roman" w:cs="Times New Roman"/>
          <w:kern w:val="0"/>
          <w:sz w:val="22"/>
        </w:rPr>
        <w:t>（専任</w:t>
      </w:r>
      <w:r w:rsidR="00C52F6A" w:rsidRPr="002E3FF5">
        <w:rPr>
          <w:rFonts w:ascii="Times New Roman" w:hAnsi="Times New Roman" w:cs="Times New Roman"/>
          <w:kern w:val="0"/>
          <w:sz w:val="22"/>
        </w:rPr>
        <w:t>）</w:t>
      </w:r>
    </w:p>
    <w:p w14:paraId="68CCEABC" w14:textId="77777777" w:rsidR="00C52F6A" w:rsidRPr="002E3FF5" w:rsidRDefault="00C52F6A" w:rsidP="002E3FF5">
      <w:pPr>
        <w:autoSpaceDE w:val="0"/>
        <w:autoSpaceDN w:val="0"/>
        <w:adjustRightInd w:val="0"/>
        <w:ind w:firstLineChars="700" w:firstLine="1540"/>
        <w:jc w:val="left"/>
        <w:rPr>
          <w:rFonts w:ascii="Times New Roman" w:hAnsi="Times New Roman" w:cs="Times New Roman"/>
          <w:kern w:val="0"/>
          <w:sz w:val="22"/>
        </w:rPr>
      </w:pPr>
    </w:p>
    <w:p w14:paraId="18562536" w14:textId="0D02FCC5" w:rsidR="00A02D32" w:rsidRPr="002E3FF5" w:rsidRDefault="00FA749F" w:rsidP="00A02D32">
      <w:pPr>
        <w:autoSpaceDE w:val="0"/>
        <w:autoSpaceDN w:val="0"/>
        <w:adjustRightInd w:val="0"/>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w:t>
      </w:r>
      <w:r w:rsidR="00A02D32" w:rsidRPr="002E3FF5">
        <w:rPr>
          <w:rFonts w:ascii="Times New Roman" w:eastAsiaTheme="majorEastAsia" w:hAnsi="Times New Roman" w:cs="Times New Roman"/>
          <w:b/>
          <w:kern w:val="0"/>
          <w:sz w:val="22"/>
        </w:rPr>
        <w:t>場所</w:t>
      </w:r>
      <w:r w:rsidRPr="002E3FF5">
        <w:rPr>
          <w:rFonts w:ascii="Times New Roman" w:eastAsiaTheme="majorEastAsia" w:hAnsi="Times New Roman" w:cs="Times New Roman"/>
          <w:b/>
          <w:kern w:val="0"/>
          <w:sz w:val="22"/>
        </w:rPr>
        <w:t>】</w:t>
      </w:r>
      <w:r w:rsidR="007A21B7" w:rsidRPr="007A21B7">
        <w:rPr>
          <w:rFonts w:ascii="ＭＳ 明朝" w:eastAsia="ＭＳ 明朝" w:hAnsi="ＭＳ 明朝" w:cs="Times New Roman" w:hint="eastAsia"/>
          <w:bCs/>
          <w:kern w:val="0"/>
          <w:sz w:val="22"/>
        </w:rPr>
        <w:t>医薬系総合研究棟地下１階</w:t>
      </w:r>
      <w:r w:rsidR="00891A8A" w:rsidRPr="007A21B7">
        <w:rPr>
          <w:rFonts w:ascii="ＭＳ 明朝" w:eastAsia="ＭＳ 明朝" w:hAnsi="ＭＳ 明朝" w:cs="Times New Roman"/>
          <w:kern w:val="0"/>
          <w:sz w:val="22"/>
        </w:rPr>
        <w:t>（</w:t>
      </w:r>
      <w:r w:rsidR="0059344E" w:rsidRPr="007A21B7">
        <w:rPr>
          <w:rFonts w:ascii="ＭＳ 明朝" w:eastAsia="ＭＳ 明朝" w:hAnsi="ＭＳ 明朝" w:cs="Times New Roman"/>
          <w:kern w:val="0"/>
          <w:sz w:val="22"/>
        </w:rPr>
        <w:t>30-50</w:t>
      </w:r>
      <w:r w:rsidR="00891A8A" w:rsidRPr="007A21B7">
        <w:rPr>
          <w:rFonts w:ascii="ＭＳ 明朝" w:eastAsia="ＭＳ 明朝" w:hAnsi="ＭＳ 明朝" w:cs="Times New Roman"/>
          <w:kern w:val="0"/>
          <w:sz w:val="22"/>
        </w:rPr>
        <w:t>ケージ</w:t>
      </w:r>
      <w:r w:rsidR="0059344E" w:rsidRPr="007A21B7">
        <w:rPr>
          <w:rFonts w:ascii="ＭＳ 明朝" w:eastAsia="ＭＳ 明朝" w:hAnsi="ＭＳ 明朝" w:cs="Times New Roman"/>
          <w:kern w:val="0"/>
          <w:sz w:val="22"/>
        </w:rPr>
        <w:t>，同時</w:t>
      </w:r>
      <w:r w:rsidR="003C7CD3" w:rsidRPr="007A21B7">
        <w:rPr>
          <w:rFonts w:ascii="ＭＳ 明朝" w:eastAsia="ＭＳ 明朝" w:hAnsi="ＭＳ 明朝" w:cs="Times New Roman" w:hint="eastAsia"/>
          <w:kern w:val="0"/>
          <w:sz w:val="22"/>
        </w:rPr>
        <w:t>収容</w:t>
      </w:r>
      <w:r w:rsidR="00943015" w:rsidRPr="007A21B7">
        <w:rPr>
          <w:rFonts w:ascii="ＭＳ 明朝" w:eastAsia="ＭＳ 明朝" w:hAnsi="ＭＳ 明朝" w:cs="Times New Roman"/>
          <w:kern w:val="0"/>
          <w:sz w:val="22"/>
        </w:rPr>
        <w:t>可能</w:t>
      </w:r>
      <w:r w:rsidR="00891A8A" w:rsidRPr="007A21B7">
        <w:rPr>
          <w:rFonts w:ascii="ＭＳ 明朝" w:eastAsia="ＭＳ 明朝" w:hAnsi="ＭＳ 明朝" w:cs="Times New Roman"/>
          <w:kern w:val="0"/>
          <w:sz w:val="22"/>
        </w:rPr>
        <w:t>）</w:t>
      </w:r>
    </w:p>
    <w:p w14:paraId="3BDE4635" w14:textId="77777777" w:rsidR="00C52F6A" w:rsidRPr="002E3FF5" w:rsidRDefault="00C52F6A" w:rsidP="00A02D32">
      <w:pPr>
        <w:autoSpaceDE w:val="0"/>
        <w:autoSpaceDN w:val="0"/>
        <w:adjustRightInd w:val="0"/>
        <w:jc w:val="left"/>
        <w:rPr>
          <w:rFonts w:ascii="Times New Roman" w:hAnsi="Times New Roman" w:cs="Times New Roman"/>
          <w:kern w:val="0"/>
          <w:sz w:val="22"/>
        </w:rPr>
      </w:pPr>
    </w:p>
    <w:p w14:paraId="593844EE" w14:textId="77777777" w:rsidR="000E4773" w:rsidRPr="002E3FF5" w:rsidRDefault="00FA749F" w:rsidP="001B60FF">
      <w:pPr>
        <w:autoSpaceDE w:val="0"/>
        <w:autoSpaceDN w:val="0"/>
        <w:adjustRightInd w:val="0"/>
        <w:jc w:val="left"/>
        <w:rPr>
          <w:rFonts w:ascii="Times New Roman" w:hAnsi="Times New Roman" w:cs="Times New Roman"/>
          <w:b/>
          <w:kern w:val="0"/>
          <w:sz w:val="22"/>
        </w:rPr>
      </w:pPr>
      <w:r w:rsidRPr="002E3FF5">
        <w:rPr>
          <w:rFonts w:ascii="Times New Roman" w:eastAsiaTheme="majorEastAsia" w:hAnsi="Times New Roman" w:cs="Times New Roman"/>
          <w:b/>
          <w:kern w:val="0"/>
          <w:sz w:val="22"/>
        </w:rPr>
        <w:t>【</w:t>
      </w:r>
      <w:r w:rsidR="00A02D32" w:rsidRPr="002E3FF5">
        <w:rPr>
          <w:rFonts w:ascii="Times New Roman" w:eastAsiaTheme="majorEastAsia" w:hAnsi="Times New Roman" w:cs="Times New Roman"/>
          <w:b/>
          <w:kern w:val="0"/>
          <w:sz w:val="22"/>
        </w:rPr>
        <w:t>設備</w:t>
      </w:r>
      <w:r w:rsidRPr="002E3FF5">
        <w:rPr>
          <w:rFonts w:ascii="Times New Roman" w:eastAsiaTheme="majorEastAsia" w:hAnsi="Times New Roman" w:cs="Times New Roman"/>
          <w:b/>
          <w:kern w:val="0"/>
          <w:sz w:val="22"/>
        </w:rPr>
        <w:t>】</w:t>
      </w:r>
      <w:r w:rsidR="00943015" w:rsidRPr="002E3FF5">
        <w:rPr>
          <w:rFonts w:ascii="Times New Roman" w:hAnsi="Times New Roman" w:cs="Times New Roman"/>
          <w:kern w:val="0"/>
          <w:sz w:val="22"/>
        </w:rPr>
        <w:t>（詳細については，</w:t>
      </w:r>
      <w:r w:rsidR="001B6B9C" w:rsidRPr="002E3FF5">
        <w:rPr>
          <w:rFonts w:ascii="Times New Roman" w:hAnsi="Times New Roman" w:cs="Times New Roman"/>
          <w:kern w:val="0"/>
          <w:sz w:val="22"/>
        </w:rPr>
        <w:t>別資料参照）</w:t>
      </w:r>
    </w:p>
    <w:p w14:paraId="5EB94AF5" w14:textId="77777777" w:rsidR="004D25EE" w:rsidRPr="002E3FF5" w:rsidRDefault="004D25EE" w:rsidP="001B60FF">
      <w:pPr>
        <w:autoSpaceDE w:val="0"/>
        <w:autoSpaceDN w:val="0"/>
        <w:adjustRightInd w:val="0"/>
        <w:jc w:val="left"/>
        <w:rPr>
          <w:rFonts w:ascii="Times New Roman" w:hAnsi="Times New Roman" w:cs="Times New Roman"/>
          <w:b/>
          <w:kern w:val="0"/>
          <w:sz w:val="22"/>
        </w:rPr>
      </w:pPr>
    </w:p>
    <w:tbl>
      <w:tblPr>
        <w:tblW w:w="9500" w:type="dxa"/>
        <w:tblInd w:w="84" w:type="dxa"/>
        <w:tblCellMar>
          <w:left w:w="99" w:type="dxa"/>
          <w:right w:w="99" w:type="dxa"/>
        </w:tblCellMar>
        <w:tblLook w:val="04A0" w:firstRow="1" w:lastRow="0" w:firstColumn="1" w:lastColumn="0" w:noHBand="0" w:noVBand="1"/>
      </w:tblPr>
      <w:tblGrid>
        <w:gridCol w:w="580"/>
        <w:gridCol w:w="1080"/>
        <w:gridCol w:w="3900"/>
        <w:gridCol w:w="3940"/>
      </w:tblGrid>
      <w:tr w:rsidR="001B60FF" w:rsidRPr="002E3FF5" w14:paraId="50FAB3FE" w14:textId="77777777" w:rsidTr="001B60FF">
        <w:trPr>
          <w:trHeight w:val="240"/>
        </w:trPr>
        <w:tc>
          <w:tcPr>
            <w:tcW w:w="580" w:type="dxa"/>
            <w:tcBorders>
              <w:top w:val="nil"/>
              <w:left w:val="nil"/>
              <w:bottom w:val="nil"/>
              <w:right w:val="nil"/>
            </w:tcBorders>
            <w:shd w:val="clear" w:color="auto" w:fill="auto"/>
            <w:noWrap/>
            <w:vAlign w:val="center"/>
            <w:hideMark/>
          </w:tcPr>
          <w:p w14:paraId="057D7372"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C2991B"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番号</w:t>
            </w:r>
          </w:p>
        </w:tc>
        <w:tc>
          <w:tcPr>
            <w:tcW w:w="3900" w:type="dxa"/>
            <w:tcBorders>
              <w:top w:val="single" w:sz="8" w:space="0" w:color="000000"/>
              <w:left w:val="nil"/>
              <w:bottom w:val="single" w:sz="8" w:space="0" w:color="000000"/>
              <w:right w:val="single" w:sz="8" w:space="0" w:color="000000"/>
            </w:tcBorders>
            <w:shd w:val="clear" w:color="auto" w:fill="auto"/>
            <w:vAlign w:val="center"/>
            <w:hideMark/>
          </w:tcPr>
          <w:p w14:paraId="1C787F98"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テスト</w:t>
            </w:r>
          </w:p>
        </w:tc>
        <w:tc>
          <w:tcPr>
            <w:tcW w:w="3940" w:type="dxa"/>
            <w:tcBorders>
              <w:top w:val="single" w:sz="8" w:space="0" w:color="000000"/>
              <w:left w:val="nil"/>
              <w:bottom w:val="single" w:sz="8" w:space="0" w:color="000000"/>
              <w:right w:val="single" w:sz="8" w:space="0" w:color="000000"/>
            </w:tcBorders>
            <w:shd w:val="clear" w:color="auto" w:fill="auto"/>
            <w:vAlign w:val="center"/>
            <w:hideMark/>
          </w:tcPr>
          <w:p w14:paraId="55C3BB71"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測定項目</w:t>
            </w:r>
          </w:p>
        </w:tc>
      </w:tr>
      <w:tr w:rsidR="001B60FF" w:rsidRPr="002E3FF5" w14:paraId="20B60BF3" w14:textId="77777777" w:rsidTr="001B60FF">
        <w:trPr>
          <w:trHeight w:val="240"/>
        </w:trPr>
        <w:tc>
          <w:tcPr>
            <w:tcW w:w="580" w:type="dxa"/>
            <w:tcBorders>
              <w:top w:val="nil"/>
              <w:left w:val="nil"/>
              <w:bottom w:val="nil"/>
              <w:right w:val="nil"/>
            </w:tcBorders>
            <w:shd w:val="clear" w:color="auto" w:fill="auto"/>
            <w:noWrap/>
            <w:vAlign w:val="center"/>
            <w:hideMark/>
          </w:tcPr>
          <w:p w14:paraId="3CD7FE3A"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540C093"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p>
        </w:tc>
        <w:tc>
          <w:tcPr>
            <w:tcW w:w="3900" w:type="dxa"/>
            <w:tcBorders>
              <w:top w:val="nil"/>
              <w:left w:val="nil"/>
              <w:bottom w:val="single" w:sz="8" w:space="0" w:color="000000"/>
              <w:right w:val="single" w:sz="8" w:space="0" w:color="000000"/>
            </w:tcBorders>
            <w:shd w:val="clear" w:color="auto" w:fill="auto"/>
            <w:vAlign w:val="center"/>
            <w:hideMark/>
          </w:tcPr>
          <w:p w14:paraId="6028A882"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General health/neurological screen</w:t>
            </w:r>
          </w:p>
        </w:tc>
        <w:tc>
          <w:tcPr>
            <w:tcW w:w="3940" w:type="dxa"/>
            <w:tcBorders>
              <w:top w:val="nil"/>
              <w:left w:val="nil"/>
              <w:bottom w:val="single" w:sz="8" w:space="0" w:color="000000"/>
              <w:right w:val="single" w:sz="8" w:space="0" w:color="000000"/>
            </w:tcBorders>
            <w:shd w:val="clear" w:color="auto" w:fill="auto"/>
            <w:vAlign w:val="center"/>
            <w:hideMark/>
          </w:tcPr>
          <w:p w14:paraId="12D56CA7" w14:textId="2BBDC42E" w:rsidR="001B60FF" w:rsidRPr="00EB30E7" w:rsidRDefault="001B60FF" w:rsidP="001B60FF">
            <w:pPr>
              <w:widowControl/>
              <w:jc w:val="left"/>
              <w:rPr>
                <w:rFonts w:ascii="Times New Roman" w:hAnsi="Times New Roman" w:cs="Times New Roman"/>
                <w:color w:val="000000"/>
                <w:kern w:val="0"/>
                <w:sz w:val="18"/>
                <w:szCs w:val="18"/>
              </w:rPr>
            </w:pPr>
            <w:r w:rsidRPr="00EB30E7">
              <w:rPr>
                <w:rFonts w:ascii="Times New Roman" w:hAnsi="Times New Roman" w:cs="Times New Roman"/>
                <w:color w:val="000000"/>
                <w:kern w:val="0"/>
                <w:sz w:val="18"/>
                <w:szCs w:val="18"/>
              </w:rPr>
              <w:t>体重・直腸温測定・髭や毛皮の状態・反射</w:t>
            </w:r>
          </w:p>
        </w:tc>
      </w:tr>
      <w:tr w:rsidR="001B60FF" w:rsidRPr="002E3FF5" w14:paraId="486A8768" w14:textId="77777777" w:rsidTr="001B60FF">
        <w:trPr>
          <w:trHeight w:val="240"/>
        </w:trPr>
        <w:tc>
          <w:tcPr>
            <w:tcW w:w="580" w:type="dxa"/>
            <w:tcBorders>
              <w:top w:val="nil"/>
              <w:left w:val="nil"/>
              <w:bottom w:val="nil"/>
              <w:right w:val="nil"/>
            </w:tcBorders>
            <w:shd w:val="clear" w:color="auto" w:fill="auto"/>
            <w:noWrap/>
            <w:vAlign w:val="center"/>
            <w:hideMark/>
          </w:tcPr>
          <w:p w14:paraId="02F5357C"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4117F1C"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2</w:t>
            </w:r>
          </w:p>
        </w:tc>
        <w:tc>
          <w:tcPr>
            <w:tcW w:w="3900" w:type="dxa"/>
            <w:tcBorders>
              <w:top w:val="nil"/>
              <w:left w:val="nil"/>
              <w:bottom w:val="single" w:sz="8" w:space="0" w:color="000000"/>
              <w:right w:val="single" w:sz="8" w:space="0" w:color="000000"/>
            </w:tcBorders>
            <w:shd w:val="clear" w:color="auto" w:fill="auto"/>
            <w:vAlign w:val="center"/>
            <w:hideMark/>
          </w:tcPr>
          <w:p w14:paraId="7E461D5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Wire hang</w:t>
            </w:r>
          </w:p>
        </w:tc>
        <w:tc>
          <w:tcPr>
            <w:tcW w:w="3940" w:type="dxa"/>
            <w:tcBorders>
              <w:top w:val="nil"/>
              <w:left w:val="nil"/>
              <w:bottom w:val="single" w:sz="8" w:space="0" w:color="000000"/>
              <w:right w:val="single" w:sz="8" w:space="0" w:color="000000"/>
            </w:tcBorders>
            <w:shd w:val="clear" w:color="auto" w:fill="auto"/>
            <w:vAlign w:val="center"/>
            <w:hideMark/>
          </w:tcPr>
          <w:p w14:paraId="62E00D49"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筋力</w:t>
            </w:r>
          </w:p>
        </w:tc>
      </w:tr>
      <w:tr w:rsidR="001B60FF" w:rsidRPr="002E3FF5" w14:paraId="0A893E21" w14:textId="77777777" w:rsidTr="001B60FF">
        <w:trPr>
          <w:trHeight w:val="240"/>
        </w:trPr>
        <w:tc>
          <w:tcPr>
            <w:tcW w:w="580" w:type="dxa"/>
            <w:tcBorders>
              <w:top w:val="nil"/>
              <w:left w:val="nil"/>
              <w:bottom w:val="nil"/>
              <w:right w:val="nil"/>
            </w:tcBorders>
            <w:shd w:val="clear" w:color="auto" w:fill="auto"/>
            <w:noWrap/>
            <w:vAlign w:val="center"/>
            <w:hideMark/>
          </w:tcPr>
          <w:p w14:paraId="39D96B1C"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4EEF234"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3</w:t>
            </w:r>
          </w:p>
        </w:tc>
        <w:tc>
          <w:tcPr>
            <w:tcW w:w="3900" w:type="dxa"/>
            <w:tcBorders>
              <w:top w:val="nil"/>
              <w:left w:val="nil"/>
              <w:bottom w:val="single" w:sz="8" w:space="0" w:color="000000"/>
              <w:right w:val="single" w:sz="8" w:space="0" w:color="000000"/>
            </w:tcBorders>
            <w:shd w:val="clear" w:color="auto" w:fill="auto"/>
            <w:vAlign w:val="center"/>
            <w:hideMark/>
          </w:tcPr>
          <w:p w14:paraId="3DCE9759"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Grip strength test</w:t>
            </w:r>
          </w:p>
        </w:tc>
        <w:tc>
          <w:tcPr>
            <w:tcW w:w="3940" w:type="dxa"/>
            <w:tcBorders>
              <w:top w:val="nil"/>
              <w:left w:val="nil"/>
              <w:bottom w:val="single" w:sz="8" w:space="0" w:color="000000"/>
              <w:right w:val="single" w:sz="8" w:space="0" w:color="000000"/>
            </w:tcBorders>
            <w:shd w:val="clear" w:color="auto" w:fill="auto"/>
            <w:vAlign w:val="center"/>
            <w:hideMark/>
          </w:tcPr>
          <w:p w14:paraId="3990FEBC"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筋力</w:t>
            </w:r>
          </w:p>
        </w:tc>
      </w:tr>
      <w:tr w:rsidR="001B60FF" w:rsidRPr="002E3FF5" w14:paraId="327845E7" w14:textId="77777777" w:rsidTr="001B60FF">
        <w:trPr>
          <w:trHeight w:val="240"/>
        </w:trPr>
        <w:tc>
          <w:tcPr>
            <w:tcW w:w="580" w:type="dxa"/>
            <w:tcBorders>
              <w:top w:val="nil"/>
              <w:left w:val="nil"/>
              <w:bottom w:val="nil"/>
              <w:right w:val="nil"/>
            </w:tcBorders>
            <w:shd w:val="clear" w:color="auto" w:fill="auto"/>
            <w:noWrap/>
            <w:vAlign w:val="center"/>
            <w:hideMark/>
          </w:tcPr>
          <w:p w14:paraId="4E212492"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884D1CC"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4</w:t>
            </w:r>
          </w:p>
        </w:tc>
        <w:tc>
          <w:tcPr>
            <w:tcW w:w="3900" w:type="dxa"/>
            <w:tcBorders>
              <w:top w:val="nil"/>
              <w:left w:val="nil"/>
              <w:bottom w:val="single" w:sz="8" w:space="0" w:color="000000"/>
              <w:right w:val="single" w:sz="8" w:space="0" w:color="000000"/>
            </w:tcBorders>
            <w:shd w:val="clear" w:color="auto" w:fill="auto"/>
            <w:vAlign w:val="center"/>
            <w:hideMark/>
          </w:tcPr>
          <w:p w14:paraId="4A717A5E"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Light/dark transition</w:t>
            </w:r>
          </w:p>
        </w:tc>
        <w:tc>
          <w:tcPr>
            <w:tcW w:w="3940" w:type="dxa"/>
            <w:tcBorders>
              <w:top w:val="nil"/>
              <w:left w:val="nil"/>
              <w:bottom w:val="single" w:sz="8" w:space="0" w:color="000000"/>
              <w:right w:val="single" w:sz="8" w:space="0" w:color="000000"/>
            </w:tcBorders>
            <w:shd w:val="clear" w:color="auto" w:fill="auto"/>
            <w:vAlign w:val="center"/>
            <w:hideMark/>
          </w:tcPr>
          <w:p w14:paraId="7E703A4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不安様行動</w:t>
            </w:r>
          </w:p>
        </w:tc>
      </w:tr>
      <w:tr w:rsidR="001B60FF" w:rsidRPr="002E3FF5" w14:paraId="20227149" w14:textId="77777777" w:rsidTr="001B60FF">
        <w:trPr>
          <w:trHeight w:val="240"/>
        </w:trPr>
        <w:tc>
          <w:tcPr>
            <w:tcW w:w="580" w:type="dxa"/>
            <w:tcBorders>
              <w:top w:val="nil"/>
              <w:left w:val="nil"/>
              <w:bottom w:val="nil"/>
              <w:right w:val="nil"/>
            </w:tcBorders>
            <w:shd w:val="clear" w:color="auto" w:fill="auto"/>
            <w:noWrap/>
            <w:vAlign w:val="center"/>
            <w:hideMark/>
          </w:tcPr>
          <w:p w14:paraId="4B1E8ADB"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DC1C886"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5</w:t>
            </w:r>
          </w:p>
        </w:tc>
        <w:tc>
          <w:tcPr>
            <w:tcW w:w="3900" w:type="dxa"/>
            <w:tcBorders>
              <w:top w:val="nil"/>
              <w:left w:val="nil"/>
              <w:bottom w:val="single" w:sz="8" w:space="0" w:color="000000"/>
              <w:right w:val="single" w:sz="8" w:space="0" w:color="000000"/>
            </w:tcBorders>
            <w:shd w:val="clear" w:color="auto" w:fill="auto"/>
            <w:vAlign w:val="center"/>
            <w:hideMark/>
          </w:tcPr>
          <w:p w14:paraId="3E36BC22"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Open field</w:t>
            </w:r>
          </w:p>
        </w:tc>
        <w:tc>
          <w:tcPr>
            <w:tcW w:w="3940" w:type="dxa"/>
            <w:tcBorders>
              <w:top w:val="nil"/>
              <w:left w:val="nil"/>
              <w:bottom w:val="single" w:sz="8" w:space="0" w:color="000000"/>
              <w:right w:val="single" w:sz="8" w:space="0" w:color="000000"/>
            </w:tcBorders>
            <w:shd w:val="clear" w:color="auto" w:fill="auto"/>
            <w:vAlign w:val="center"/>
            <w:hideMark/>
          </w:tcPr>
          <w:p w14:paraId="54DC3D2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活動量・不安様行動・薬物感受性</w:t>
            </w:r>
          </w:p>
        </w:tc>
      </w:tr>
      <w:tr w:rsidR="001B60FF" w:rsidRPr="002E3FF5" w14:paraId="083248BE" w14:textId="77777777" w:rsidTr="001B60FF">
        <w:trPr>
          <w:trHeight w:val="240"/>
        </w:trPr>
        <w:tc>
          <w:tcPr>
            <w:tcW w:w="580" w:type="dxa"/>
            <w:tcBorders>
              <w:top w:val="nil"/>
              <w:left w:val="nil"/>
              <w:bottom w:val="nil"/>
              <w:right w:val="nil"/>
            </w:tcBorders>
            <w:shd w:val="clear" w:color="auto" w:fill="auto"/>
            <w:noWrap/>
            <w:vAlign w:val="center"/>
            <w:hideMark/>
          </w:tcPr>
          <w:p w14:paraId="6460C3E0"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F4757B7"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6</w:t>
            </w:r>
          </w:p>
        </w:tc>
        <w:tc>
          <w:tcPr>
            <w:tcW w:w="3900" w:type="dxa"/>
            <w:tcBorders>
              <w:top w:val="nil"/>
              <w:left w:val="nil"/>
              <w:bottom w:val="single" w:sz="8" w:space="0" w:color="000000"/>
              <w:right w:val="single" w:sz="8" w:space="0" w:color="000000"/>
            </w:tcBorders>
            <w:shd w:val="clear" w:color="auto" w:fill="auto"/>
            <w:vAlign w:val="center"/>
            <w:hideMark/>
          </w:tcPr>
          <w:p w14:paraId="1EFD048A"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Elevated plus maze</w:t>
            </w:r>
          </w:p>
        </w:tc>
        <w:tc>
          <w:tcPr>
            <w:tcW w:w="3940" w:type="dxa"/>
            <w:tcBorders>
              <w:top w:val="nil"/>
              <w:left w:val="nil"/>
              <w:bottom w:val="single" w:sz="8" w:space="0" w:color="000000"/>
              <w:right w:val="single" w:sz="8" w:space="0" w:color="000000"/>
            </w:tcBorders>
            <w:shd w:val="clear" w:color="auto" w:fill="auto"/>
            <w:vAlign w:val="center"/>
            <w:hideMark/>
          </w:tcPr>
          <w:p w14:paraId="6BA3DBC0"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不安様行動</w:t>
            </w:r>
          </w:p>
        </w:tc>
      </w:tr>
      <w:tr w:rsidR="001B60FF" w:rsidRPr="002E3FF5" w14:paraId="03133126" w14:textId="77777777" w:rsidTr="001B60FF">
        <w:trPr>
          <w:trHeight w:val="240"/>
        </w:trPr>
        <w:tc>
          <w:tcPr>
            <w:tcW w:w="580" w:type="dxa"/>
            <w:tcBorders>
              <w:top w:val="nil"/>
              <w:left w:val="nil"/>
              <w:bottom w:val="nil"/>
              <w:right w:val="nil"/>
            </w:tcBorders>
            <w:shd w:val="clear" w:color="auto" w:fill="auto"/>
            <w:noWrap/>
            <w:vAlign w:val="center"/>
            <w:hideMark/>
          </w:tcPr>
          <w:p w14:paraId="0C1D5B65"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D47F846"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7</w:t>
            </w:r>
          </w:p>
        </w:tc>
        <w:tc>
          <w:tcPr>
            <w:tcW w:w="3900" w:type="dxa"/>
            <w:tcBorders>
              <w:top w:val="nil"/>
              <w:left w:val="nil"/>
              <w:bottom w:val="single" w:sz="8" w:space="0" w:color="000000"/>
              <w:right w:val="single" w:sz="8" w:space="0" w:color="000000"/>
            </w:tcBorders>
            <w:shd w:val="clear" w:color="auto" w:fill="auto"/>
            <w:vAlign w:val="center"/>
            <w:hideMark/>
          </w:tcPr>
          <w:p w14:paraId="2D0C7351"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Hot plate</w:t>
            </w:r>
          </w:p>
        </w:tc>
        <w:tc>
          <w:tcPr>
            <w:tcW w:w="3940" w:type="dxa"/>
            <w:tcBorders>
              <w:top w:val="nil"/>
              <w:left w:val="nil"/>
              <w:bottom w:val="single" w:sz="8" w:space="0" w:color="000000"/>
              <w:right w:val="single" w:sz="8" w:space="0" w:color="000000"/>
            </w:tcBorders>
            <w:shd w:val="clear" w:color="auto" w:fill="auto"/>
            <w:vAlign w:val="center"/>
            <w:hideMark/>
          </w:tcPr>
          <w:p w14:paraId="51B0B4C1"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痛覚感受性</w:t>
            </w:r>
          </w:p>
        </w:tc>
      </w:tr>
      <w:tr w:rsidR="001B60FF" w:rsidRPr="002E3FF5" w14:paraId="258B0F59" w14:textId="77777777" w:rsidTr="001B60FF">
        <w:trPr>
          <w:trHeight w:val="240"/>
        </w:trPr>
        <w:tc>
          <w:tcPr>
            <w:tcW w:w="580" w:type="dxa"/>
            <w:tcBorders>
              <w:top w:val="nil"/>
              <w:left w:val="nil"/>
              <w:bottom w:val="nil"/>
              <w:right w:val="nil"/>
            </w:tcBorders>
            <w:shd w:val="clear" w:color="auto" w:fill="auto"/>
            <w:noWrap/>
            <w:vAlign w:val="center"/>
            <w:hideMark/>
          </w:tcPr>
          <w:p w14:paraId="12513AE6"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14D56F5"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8</w:t>
            </w:r>
          </w:p>
        </w:tc>
        <w:tc>
          <w:tcPr>
            <w:tcW w:w="3900" w:type="dxa"/>
            <w:tcBorders>
              <w:top w:val="nil"/>
              <w:left w:val="nil"/>
              <w:bottom w:val="single" w:sz="8" w:space="0" w:color="000000"/>
              <w:right w:val="single" w:sz="8" w:space="0" w:color="000000"/>
            </w:tcBorders>
            <w:shd w:val="clear" w:color="auto" w:fill="auto"/>
            <w:vAlign w:val="center"/>
            <w:hideMark/>
          </w:tcPr>
          <w:p w14:paraId="1F0DD7D6" w14:textId="77777777" w:rsidR="001B60FF" w:rsidRPr="002E3FF5" w:rsidRDefault="001B60FF" w:rsidP="00EB30E7">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Social interaction (Crawley's</w:t>
            </w:r>
            <w:r w:rsidR="00EB30E7">
              <w:rPr>
                <w:rFonts w:ascii="Times New Roman" w:hAnsi="Times New Roman" w:cs="Times New Roman"/>
                <w:color w:val="000000"/>
                <w:kern w:val="0"/>
                <w:sz w:val="22"/>
              </w:rPr>
              <w:t xml:space="preserve"> </w:t>
            </w:r>
            <w:r w:rsidRPr="002E3FF5">
              <w:rPr>
                <w:rFonts w:ascii="Times New Roman" w:hAnsi="Times New Roman" w:cs="Times New Roman"/>
                <w:color w:val="000000"/>
                <w:kern w:val="0"/>
                <w:sz w:val="22"/>
              </w:rPr>
              <w:t>version)</w:t>
            </w:r>
          </w:p>
        </w:tc>
        <w:tc>
          <w:tcPr>
            <w:tcW w:w="3940" w:type="dxa"/>
            <w:tcBorders>
              <w:top w:val="nil"/>
              <w:left w:val="nil"/>
              <w:bottom w:val="single" w:sz="8" w:space="0" w:color="000000"/>
              <w:right w:val="single" w:sz="8" w:space="0" w:color="000000"/>
            </w:tcBorders>
            <w:shd w:val="clear" w:color="auto" w:fill="auto"/>
            <w:vAlign w:val="center"/>
            <w:hideMark/>
          </w:tcPr>
          <w:p w14:paraId="711DF69E"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社会的行動</w:t>
            </w:r>
          </w:p>
        </w:tc>
      </w:tr>
      <w:tr w:rsidR="001B60FF" w:rsidRPr="002E3FF5" w14:paraId="62E0B344" w14:textId="77777777" w:rsidTr="001B60FF">
        <w:trPr>
          <w:trHeight w:val="240"/>
        </w:trPr>
        <w:tc>
          <w:tcPr>
            <w:tcW w:w="580" w:type="dxa"/>
            <w:tcBorders>
              <w:top w:val="nil"/>
              <w:left w:val="nil"/>
              <w:bottom w:val="nil"/>
              <w:right w:val="nil"/>
            </w:tcBorders>
            <w:shd w:val="clear" w:color="auto" w:fill="auto"/>
            <w:noWrap/>
            <w:vAlign w:val="center"/>
            <w:hideMark/>
          </w:tcPr>
          <w:p w14:paraId="62D89E39"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B3AE931"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9</w:t>
            </w:r>
          </w:p>
        </w:tc>
        <w:tc>
          <w:tcPr>
            <w:tcW w:w="3900" w:type="dxa"/>
            <w:tcBorders>
              <w:top w:val="nil"/>
              <w:left w:val="nil"/>
              <w:bottom w:val="single" w:sz="8" w:space="0" w:color="000000"/>
              <w:right w:val="single" w:sz="8" w:space="0" w:color="000000"/>
            </w:tcBorders>
            <w:shd w:val="clear" w:color="auto" w:fill="auto"/>
            <w:vAlign w:val="center"/>
            <w:hideMark/>
          </w:tcPr>
          <w:p w14:paraId="0E10D9A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Rotarod</w:t>
            </w:r>
          </w:p>
        </w:tc>
        <w:tc>
          <w:tcPr>
            <w:tcW w:w="3940" w:type="dxa"/>
            <w:tcBorders>
              <w:top w:val="nil"/>
              <w:left w:val="nil"/>
              <w:bottom w:val="single" w:sz="8" w:space="0" w:color="000000"/>
              <w:right w:val="single" w:sz="8" w:space="0" w:color="000000"/>
            </w:tcBorders>
            <w:shd w:val="clear" w:color="auto" w:fill="auto"/>
            <w:vAlign w:val="center"/>
            <w:hideMark/>
          </w:tcPr>
          <w:p w14:paraId="377A1E1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協調運動・運動学習</w:t>
            </w:r>
          </w:p>
        </w:tc>
      </w:tr>
      <w:tr w:rsidR="00925FD9" w:rsidRPr="002E3FF5" w14:paraId="04072987" w14:textId="77777777" w:rsidTr="001B60FF">
        <w:trPr>
          <w:trHeight w:val="240"/>
        </w:trPr>
        <w:tc>
          <w:tcPr>
            <w:tcW w:w="580" w:type="dxa"/>
            <w:tcBorders>
              <w:top w:val="nil"/>
              <w:left w:val="nil"/>
              <w:bottom w:val="nil"/>
              <w:right w:val="nil"/>
            </w:tcBorders>
            <w:shd w:val="clear" w:color="auto" w:fill="auto"/>
            <w:noWrap/>
            <w:vAlign w:val="center"/>
            <w:hideMark/>
          </w:tcPr>
          <w:p w14:paraId="614A14EA"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2112D58" w14:textId="58350A77"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0</w:t>
            </w:r>
          </w:p>
        </w:tc>
        <w:tc>
          <w:tcPr>
            <w:tcW w:w="3900" w:type="dxa"/>
            <w:tcBorders>
              <w:top w:val="nil"/>
              <w:left w:val="nil"/>
              <w:bottom w:val="single" w:sz="8" w:space="0" w:color="000000"/>
              <w:right w:val="single" w:sz="8" w:space="0" w:color="000000"/>
            </w:tcBorders>
            <w:shd w:val="clear" w:color="auto" w:fill="auto"/>
            <w:vAlign w:val="center"/>
            <w:hideMark/>
          </w:tcPr>
          <w:p w14:paraId="18058F18" w14:textId="7B874B16" w:rsidR="00925FD9" w:rsidRPr="002E3FF5" w:rsidRDefault="00925FD9" w:rsidP="001B60FF">
            <w:pPr>
              <w:widowControl/>
              <w:jc w:val="left"/>
              <w:rPr>
                <w:rFonts w:ascii="Times New Roman" w:hAnsi="Times New Roman" w:cs="Times New Roman"/>
                <w:color w:val="000000"/>
                <w:kern w:val="0"/>
                <w:sz w:val="22"/>
              </w:rPr>
            </w:pPr>
            <w:proofErr w:type="spellStart"/>
            <w:r w:rsidRPr="002E3FF5">
              <w:rPr>
                <w:rFonts w:ascii="Times New Roman" w:hAnsi="Times New Roman" w:cs="Times New Roman"/>
                <w:color w:val="000000"/>
                <w:kern w:val="0"/>
                <w:sz w:val="22"/>
              </w:rPr>
              <w:t>Prepulse</w:t>
            </w:r>
            <w:proofErr w:type="spellEnd"/>
            <w:r w:rsidRPr="002E3FF5">
              <w:rPr>
                <w:rFonts w:ascii="Times New Roman" w:hAnsi="Times New Roman" w:cs="Times New Roman"/>
                <w:color w:val="000000"/>
                <w:kern w:val="0"/>
                <w:sz w:val="22"/>
              </w:rPr>
              <w:t xml:space="preserve"> inhibition/startle response</w:t>
            </w:r>
          </w:p>
        </w:tc>
        <w:tc>
          <w:tcPr>
            <w:tcW w:w="3940" w:type="dxa"/>
            <w:tcBorders>
              <w:top w:val="nil"/>
              <w:left w:val="nil"/>
              <w:bottom w:val="single" w:sz="8" w:space="0" w:color="000000"/>
              <w:right w:val="single" w:sz="8" w:space="0" w:color="000000"/>
            </w:tcBorders>
            <w:shd w:val="clear" w:color="auto" w:fill="auto"/>
            <w:vAlign w:val="center"/>
            <w:hideMark/>
          </w:tcPr>
          <w:p w14:paraId="284F4497" w14:textId="30DAE3BC" w:rsidR="00925FD9" w:rsidRPr="002E3FF5" w:rsidRDefault="00925FD9" w:rsidP="001B60FF">
            <w:pPr>
              <w:widowControl/>
              <w:jc w:val="left"/>
              <w:rPr>
                <w:rFonts w:ascii="Times New Roman" w:hAnsi="Times New Roman" w:cs="Times New Roman"/>
                <w:color w:val="000000"/>
                <w:kern w:val="0"/>
                <w:sz w:val="22"/>
              </w:rPr>
            </w:pPr>
            <w:r w:rsidRPr="00EB30E7">
              <w:rPr>
                <w:rFonts w:ascii="Times New Roman" w:hAnsi="Times New Roman" w:cs="Times New Roman"/>
                <w:color w:val="000000"/>
                <w:kern w:val="0"/>
                <w:sz w:val="20"/>
                <w:szCs w:val="20"/>
              </w:rPr>
              <w:t>感覚</w:t>
            </w:r>
            <w:r w:rsidRPr="00EB30E7">
              <w:rPr>
                <w:rFonts w:ascii="Times New Roman" w:hAnsi="Times New Roman" w:cs="Times New Roman"/>
                <w:color w:val="000000"/>
                <w:kern w:val="0"/>
                <w:sz w:val="20"/>
                <w:szCs w:val="20"/>
              </w:rPr>
              <w:t>-</w:t>
            </w:r>
            <w:r w:rsidRPr="00EB30E7">
              <w:rPr>
                <w:rFonts w:ascii="Times New Roman" w:hAnsi="Times New Roman" w:cs="Times New Roman"/>
                <w:color w:val="000000"/>
                <w:kern w:val="0"/>
                <w:sz w:val="20"/>
                <w:szCs w:val="20"/>
              </w:rPr>
              <w:t>運動ゲーティング・聴覚・驚愕反応</w:t>
            </w:r>
          </w:p>
        </w:tc>
      </w:tr>
      <w:tr w:rsidR="00925FD9" w:rsidRPr="002E3FF5" w14:paraId="49B8DF66" w14:textId="77777777" w:rsidTr="001B60FF">
        <w:trPr>
          <w:trHeight w:val="240"/>
        </w:trPr>
        <w:tc>
          <w:tcPr>
            <w:tcW w:w="580" w:type="dxa"/>
            <w:tcBorders>
              <w:top w:val="nil"/>
              <w:left w:val="nil"/>
              <w:bottom w:val="nil"/>
              <w:right w:val="nil"/>
            </w:tcBorders>
            <w:shd w:val="clear" w:color="auto" w:fill="auto"/>
            <w:noWrap/>
            <w:vAlign w:val="center"/>
            <w:hideMark/>
          </w:tcPr>
          <w:p w14:paraId="21D0DD43"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4C5162D" w14:textId="65BCB41C"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1</w:t>
            </w:r>
          </w:p>
        </w:tc>
        <w:tc>
          <w:tcPr>
            <w:tcW w:w="3900" w:type="dxa"/>
            <w:tcBorders>
              <w:top w:val="nil"/>
              <w:left w:val="nil"/>
              <w:bottom w:val="single" w:sz="8" w:space="0" w:color="000000"/>
              <w:right w:val="single" w:sz="8" w:space="0" w:color="000000"/>
            </w:tcBorders>
            <w:shd w:val="clear" w:color="auto" w:fill="auto"/>
            <w:vAlign w:val="center"/>
            <w:hideMark/>
          </w:tcPr>
          <w:p w14:paraId="77F09715" w14:textId="7B8BF5E4" w:rsidR="00925FD9" w:rsidRPr="002E3FF5" w:rsidRDefault="00925FD9" w:rsidP="001B60FF">
            <w:pPr>
              <w:widowControl/>
              <w:jc w:val="left"/>
              <w:rPr>
                <w:rFonts w:ascii="Times New Roman" w:hAnsi="Times New Roman" w:cs="Times New Roman"/>
                <w:color w:val="000000"/>
                <w:kern w:val="0"/>
                <w:sz w:val="22"/>
              </w:rPr>
            </w:pPr>
            <w:proofErr w:type="spellStart"/>
            <w:r w:rsidRPr="002E3FF5">
              <w:rPr>
                <w:rFonts w:ascii="Times New Roman" w:hAnsi="Times New Roman" w:cs="Times New Roman"/>
                <w:color w:val="000000"/>
                <w:kern w:val="0"/>
                <w:sz w:val="22"/>
              </w:rPr>
              <w:t>Porsolt</w:t>
            </w:r>
            <w:proofErr w:type="spellEnd"/>
            <w:r w:rsidRPr="002E3FF5">
              <w:rPr>
                <w:rFonts w:ascii="Times New Roman" w:hAnsi="Times New Roman" w:cs="Times New Roman"/>
                <w:color w:val="000000"/>
                <w:kern w:val="0"/>
                <w:sz w:val="22"/>
              </w:rPr>
              <w:t xml:space="preserve"> forced swim</w:t>
            </w:r>
          </w:p>
        </w:tc>
        <w:tc>
          <w:tcPr>
            <w:tcW w:w="3940" w:type="dxa"/>
            <w:tcBorders>
              <w:top w:val="nil"/>
              <w:left w:val="nil"/>
              <w:bottom w:val="single" w:sz="8" w:space="0" w:color="000000"/>
              <w:right w:val="single" w:sz="8" w:space="0" w:color="000000"/>
            </w:tcBorders>
            <w:shd w:val="clear" w:color="auto" w:fill="auto"/>
            <w:vAlign w:val="center"/>
            <w:hideMark/>
          </w:tcPr>
          <w:p w14:paraId="63E0FF8E" w14:textId="17A54B47" w:rsidR="00925FD9" w:rsidRPr="00EB30E7" w:rsidRDefault="00925FD9" w:rsidP="001B60FF">
            <w:pPr>
              <w:widowControl/>
              <w:jc w:val="left"/>
              <w:rPr>
                <w:rFonts w:ascii="Times New Roman" w:hAnsi="Times New Roman" w:cs="Times New Roman"/>
                <w:color w:val="000000"/>
                <w:kern w:val="0"/>
                <w:sz w:val="20"/>
                <w:szCs w:val="20"/>
              </w:rPr>
            </w:pPr>
            <w:r w:rsidRPr="002E3FF5">
              <w:rPr>
                <w:rFonts w:ascii="Times New Roman" w:hAnsi="Times New Roman" w:cs="Times New Roman"/>
                <w:color w:val="000000"/>
                <w:kern w:val="0"/>
                <w:sz w:val="22"/>
              </w:rPr>
              <w:t>うつ様行動</w:t>
            </w:r>
          </w:p>
        </w:tc>
      </w:tr>
      <w:tr w:rsidR="00925FD9" w:rsidRPr="002E3FF5" w14:paraId="4C8DF03C" w14:textId="77777777" w:rsidTr="001B60FF">
        <w:trPr>
          <w:trHeight w:val="240"/>
        </w:trPr>
        <w:tc>
          <w:tcPr>
            <w:tcW w:w="580" w:type="dxa"/>
            <w:tcBorders>
              <w:top w:val="nil"/>
              <w:left w:val="nil"/>
              <w:bottom w:val="nil"/>
              <w:right w:val="nil"/>
            </w:tcBorders>
            <w:shd w:val="clear" w:color="auto" w:fill="auto"/>
            <w:noWrap/>
            <w:vAlign w:val="center"/>
            <w:hideMark/>
          </w:tcPr>
          <w:p w14:paraId="545F2CB6"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2432818" w14:textId="7AC85E92"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2</w:t>
            </w:r>
          </w:p>
        </w:tc>
        <w:tc>
          <w:tcPr>
            <w:tcW w:w="3900" w:type="dxa"/>
            <w:tcBorders>
              <w:top w:val="nil"/>
              <w:left w:val="nil"/>
              <w:bottom w:val="single" w:sz="8" w:space="0" w:color="000000"/>
              <w:right w:val="single" w:sz="8" w:space="0" w:color="000000"/>
            </w:tcBorders>
            <w:shd w:val="clear" w:color="auto" w:fill="auto"/>
            <w:vAlign w:val="center"/>
            <w:hideMark/>
          </w:tcPr>
          <w:p w14:paraId="456602BA" w14:textId="05A14AEF"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Cued and contextual fear conditioning</w:t>
            </w:r>
          </w:p>
        </w:tc>
        <w:tc>
          <w:tcPr>
            <w:tcW w:w="3940" w:type="dxa"/>
            <w:tcBorders>
              <w:top w:val="nil"/>
              <w:left w:val="nil"/>
              <w:bottom w:val="single" w:sz="8" w:space="0" w:color="000000"/>
              <w:right w:val="single" w:sz="8" w:space="0" w:color="000000"/>
            </w:tcBorders>
            <w:shd w:val="clear" w:color="auto" w:fill="auto"/>
            <w:vAlign w:val="center"/>
            <w:hideMark/>
          </w:tcPr>
          <w:p w14:paraId="75836386" w14:textId="64D786AB"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文脈記憶など</w:t>
            </w:r>
          </w:p>
        </w:tc>
      </w:tr>
      <w:tr w:rsidR="00925FD9" w:rsidRPr="002E3FF5" w14:paraId="119AFF47" w14:textId="77777777" w:rsidTr="001B60FF">
        <w:trPr>
          <w:trHeight w:val="240"/>
        </w:trPr>
        <w:tc>
          <w:tcPr>
            <w:tcW w:w="580" w:type="dxa"/>
            <w:tcBorders>
              <w:top w:val="nil"/>
              <w:left w:val="nil"/>
              <w:bottom w:val="nil"/>
              <w:right w:val="nil"/>
            </w:tcBorders>
            <w:shd w:val="clear" w:color="auto" w:fill="auto"/>
            <w:noWrap/>
            <w:vAlign w:val="center"/>
            <w:hideMark/>
          </w:tcPr>
          <w:p w14:paraId="7C45FEA4"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446D968" w14:textId="1AC0089F"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3</w:t>
            </w:r>
          </w:p>
        </w:tc>
        <w:tc>
          <w:tcPr>
            <w:tcW w:w="3900" w:type="dxa"/>
            <w:tcBorders>
              <w:top w:val="nil"/>
              <w:left w:val="nil"/>
              <w:bottom w:val="single" w:sz="8" w:space="0" w:color="000000"/>
              <w:right w:val="single" w:sz="8" w:space="0" w:color="000000"/>
            </w:tcBorders>
            <w:shd w:val="clear" w:color="auto" w:fill="auto"/>
            <w:vAlign w:val="center"/>
            <w:hideMark/>
          </w:tcPr>
          <w:p w14:paraId="4D0F4020" w14:textId="2FD5394A"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Tail suspension test</w:t>
            </w:r>
          </w:p>
        </w:tc>
        <w:tc>
          <w:tcPr>
            <w:tcW w:w="3940" w:type="dxa"/>
            <w:tcBorders>
              <w:top w:val="nil"/>
              <w:left w:val="nil"/>
              <w:bottom w:val="single" w:sz="8" w:space="0" w:color="000000"/>
              <w:right w:val="single" w:sz="8" w:space="0" w:color="000000"/>
            </w:tcBorders>
            <w:shd w:val="clear" w:color="auto" w:fill="auto"/>
            <w:vAlign w:val="center"/>
            <w:hideMark/>
          </w:tcPr>
          <w:p w14:paraId="5D1BE131" w14:textId="7F13B1BB"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うつ様行動</w:t>
            </w:r>
          </w:p>
        </w:tc>
      </w:tr>
      <w:tr w:rsidR="00925FD9" w:rsidRPr="002E3FF5" w14:paraId="14A6B04F" w14:textId="77777777" w:rsidTr="001B60FF">
        <w:trPr>
          <w:trHeight w:val="240"/>
        </w:trPr>
        <w:tc>
          <w:tcPr>
            <w:tcW w:w="580" w:type="dxa"/>
            <w:tcBorders>
              <w:top w:val="nil"/>
              <w:left w:val="nil"/>
              <w:bottom w:val="nil"/>
              <w:right w:val="nil"/>
            </w:tcBorders>
            <w:shd w:val="clear" w:color="auto" w:fill="auto"/>
            <w:noWrap/>
            <w:vAlign w:val="center"/>
            <w:hideMark/>
          </w:tcPr>
          <w:p w14:paraId="023FFE8B"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C14D35D" w14:textId="23103D74"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4</w:t>
            </w:r>
          </w:p>
        </w:tc>
        <w:tc>
          <w:tcPr>
            <w:tcW w:w="3900" w:type="dxa"/>
            <w:tcBorders>
              <w:top w:val="nil"/>
              <w:left w:val="nil"/>
              <w:bottom w:val="single" w:sz="8" w:space="0" w:color="000000"/>
              <w:right w:val="single" w:sz="8" w:space="0" w:color="000000"/>
            </w:tcBorders>
            <w:shd w:val="clear" w:color="auto" w:fill="auto"/>
            <w:vAlign w:val="center"/>
            <w:hideMark/>
          </w:tcPr>
          <w:p w14:paraId="75FD91D1" w14:textId="5222FC21" w:rsidR="00925FD9" w:rsidRPr="002E3FF5" w:rsidRDefault="00346AC1" w:rsidP="001B60FF">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Y maze</w:t>
            </w:r>
          </w:p>
        </w:tc>
        <w:tc>
          <w:tcPr>
            <w:tcW w:w="3940" w:type="dxa"/>
            <w:tcBorders>
              <w:top w:val="nil"/>
              <w:left w:val="nil"/>
              <w:bottom w:val="single" w:sz="8" w:space="0" w:color="000000"/>
              <w:right w:val="single" w:sz="8" w:space="0" w:color="000000"/>
            </w:tcBorders>
            <w:shd w:val="clear" w:color="auto" w:fill="auto"/>
            <w:vAlign w:val="center"/>
            <w:hideMark/>
          </w:tcPr>
          <w:p w14:paraId="1BCFF996" w14:textId="6D2350D6"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作業記憶</w:t>
            </w:r>
          </w:p>
        </w:tc>
      </w:tr>
      <w:tr w:rsidR="00925FD9" w:rsidRPr="002E3FF5" w14:paraId="6EF979F1" w14:textId="77777777" w:rsidTr="001B60FF">
        <w:trPr>
          <w:trHeight w:val="240"/>
        </w:trPr>
        <w:tc>
          <w:tcPr>
            <w:tcW w:w="580" w:type="dxa"/>
            <w:tcBorders>
              <w:top w:val="nil"/>
              <w:left w:val="nil"/>
              <w:bottom w:val="nil"/>
              <w:right w:val="nil"/>
            </w:tcBorders>
            <w:shd w:val="clear" w:color="auto" w:fill="auto"/>
            <w:noWrap/>
            <w:vAlign w:val="center"/>
            <w:hideMark/>
          </w:tcPr>
          <w:p w14:paraId="59C67EBF"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EF93A22" w14:textId="770CA1A2"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5</w:t>
            </w:r>
          </w:p>
        </w:tc>
        <w:tc>
          <w:tcPr>
            <w:tcW w:w="3900" w:type="dxa"/>
            <w:tcBorders>
              <w:top w:val="nil"/>
              <w:left w:val="nil"/>
              <w:bottom w:val="single" w:sz="8" w:space="0" w:color="000000"/>
              <w:right w:val="single" w:sz="8" w:space="0" w:color="000000"/>
            </w:tcBorders>
            <w:shd w:val="clear" w:color="auto" w:fill="auto"/>
            <w:vAlign w:val="center"/>
            <w:hideMark/>
          </w:tcPr>
          <w:p w14:paraId="2A37EE8A" w14:textId="0D7983EF"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Barnes maze</w:t>
            </w:r>
          </w:p>
        </w:tc>
        <w:tc>
          <w:tcPr>
            <w:tcW w:w="3940" w:type="dxa"/>
            <w:tcBorders>
              <w:top w:val="nil"/>
              <w:left w:val="nil"/>
              <w:bottom w:val="single" w:sz="8" w:space="0" w:color="000000"/>
              <w:right w:val="single" w:sz="8" w:space="0" w:color="000000"/>
            </w:tcBorders>
            <w:shd w:val="clear" w:color="auto" w:fill="auto"/>
            <w:vAlign w:val="center"/>
            <w:hideMark/>
          </w:tcPr>
          <w:p w14:paraId="3EC6E2D9" w14:textId="35F94FF3"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参照記憶・固執傾向・作業記憶など</w:t>
            </w:r>
          </w:p>
        </w:tc>
      </w:tr>
      <w:tr w:rsidR="00925FD9" w:rsidRPr="002E3FF5" w14:paraId="46768935" w14:textId="77777777" w:rsidTr="00037211">
        <w:trPr>
          <w:trHeight w:val="240"/>
        </w:trPr>
        <w:tc>
          <w:tcPr>
            <w:tcW w:w="580" w:type="dxa"/>
            <w:tcBorders>
              <w:top w:val="nil"/>
              <w:left w:val="nil"/>
              <w:bottom w:val="nil"/>
              <w:right w:val="nil"/>
            </w:tcBorders>
            <w:shd w:val="clear" w:color="auto" w:fill="auto"/>
            <w:noWrap/>
            <w:vAlign w:val="center"/>
            <w:hideMark/>
          </w:tcPr>
          <w:p w14:paraId="2BE57B3E"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B5BD7C" w14:textId="3E69DE72" w:rsidR="00925FD9" w:rsidRPr="002E3FF5" w:rsidRDefault="00346AC1" w:rsidP="001B60FF">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16</w:t>
            </w:r>
          </w:p>
        </w:tc>
        <w:tc>
          <w:tcPr>
            <w:tcW w:w="3900" w:type="dxa"/>
            <w:tcBorders>
              <w:top w:val="single" w:sz="8" w:space="0" w:color="000000"/>
              <w:left w:val="nil"/>
              <w:bottom w:val="single" w:sz="8" w:space="0" w:color="000000"/>
              <w:right w:val="single" w:sz="8" w:space="0" w:color="000000"/>
            </w:tcBorders>
            <w:shd w:val="clear" w:color="auto" w:fill="auto"/>
            <w:vAlign w:val="center"/>
            <w:hideMark/>
          </w:tcPr>
          <w:p w14:paraId="60330E38" w14:textId="510D691E"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Passive avoidance</w:t>
            </w:r>
          </w:p>
        </w:tc>
        <w:tc>
          <w:tcPr>
            <w:tcW w:w="3940" w:type="dxa"/>
            <w:tcBorders>
              <w:top w:val="single" w:sz="8" w:space="0" w:color="000000"/>
              <w:left w:val="nil"/>
              <w:bottom w:val="single" w:sz="8" w:space="0" w:color="000000"/>
              <w:right w:val="single" w:sz="8" w:space="0" w:color="000000"/>
            </w:tcBorders>
            <w:shd w:val="clear" w:color="auto" w:fill="auto"/>
            <w:vAlign w:val="center"/>
            <w:hideMark/>
          </w:tcPr>
          <w:p w14:paraId="21B561D2" w14:textId="67C8A858"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受動的回避・文脈記憶</w:t>
            </w:r>
          </w:p>
        </w:tc>
      </w:tr>
    </w:tbl>
    <w:p w14:paraId="22D5E1E6" w14:textId="77777777" w:rsidR="00C91D9A" w:rsidRDefault="00C91D9A" w:rsidP="001B60FF">
      <w:pPr>
        <w:autoSpaceDE w:val="0"/>
        <w:autoSpaceDN w:val="0"/>
        <w:adjustRightInd w:val="0"/>
        <w:jc w:val="left"/>
        <w:rPr>
          <w:rFonts w:ascii="Times New Roman" w:hAnsi="Times New Roman" w:cs="Times New Roman"/>
          <w:b/>
          <w:kern w:val="0"/>
          <w:sz w:val="22"/>
        </w:rPr>
      </w:pPr>
    </w:p>
    <w:p w14:paraId="1F96DECD" w14:textId="01188AFB" w:rsidR="00C91D9A" w:rsidRPr="002E3FF5" w:rsidRDefault="00C91D9A" w:rsidP="00C91D9A">
      <w:pPr>
        <w:autoSpaceDE w:val="0"/>
        <w:autoSpaceDN w:val="0"/>
        <w:adjustRightInd w:val="0"/>
        <w:ind w:left="1767" w:hangingChars="800" w:hanging="1767"/>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・申し込み方法</w:t>
      </w:r>
      <w:r w:rsidRPr="002E3FF5">
        <w:rPr>
          <w:rFonts w:ascii="Times New Roman" w:hAnsi="Times New Roman" w:cs="Times New Roman"/>
          <w:b/>
          <w:kern w:val="0"/>
          <w:sz w:val="22"/>
        </w:rPr>
        <w:t>：</w:t>
      </w:r>
      <w:r w:rsidR="004F1C28" w:rsidRPr="00C0448C">
        <w:rPr>
          <w:rFonts w:ascii="Times New Roman" w:hAnsi="Times New Roman" w:cs="Times New Roman" w:hint="eastAsia"/>
          <w:kern w:val="0"/>
          <w:sz w:val="22"/>
        </w:rPr>
        <w:t>以下の</w:t>
      </w:r>
      <w:r w:rsidR="004F1C28">
        <w:rPr>
          <w:rFonts w:ascii="Times New Roman" w:hAnsi="Times New Roman" w:cs="Times New Roman" w:hint="eastAsia"/>
          <w:kern w:val="0"/>
          <w:sz w:val="22"/>
        </w:rPr>
        <w:t>マウス行動解析室共通アドレスまでご連絡下さい．</w:t>
      </w:r>
      <w:r w:rsidR="004F1C28">
        <w:rPr>
          <w:rFonts w:ascii="Times New Roman" w:hAnsi="Times New Roman" w:cs="Times New Roman"/>
          <w:kern w:val="0"/>
          <w:sz w:val="22"/>
        </w:rPr>
        <w:t xml:space="preserve"> mouse_behavior@support-center.med.kyoto-u.ac.jp</w:t>
      </w:r>
    </w:p>
    <w:p w14:paraId="0248028F" w14:textId="77777777" w:rsidR="00C91D9A" w:rsidRPr="002E3FF5" w:rsidRDefault="00C91D9A" w:rsidP="001B60FF">
      <w:pPr>
        <w:autoSpaceDE w:val="0"/>
        <w:autoSpaceDN w:val="0"/>
        <w:adjustRightInd w:val="0"/>
        <w:jc w:val="left"/>
        <w:rPr>
          <w:rFonts w:ascii="Times New Roman" w:hAnsi="Times New Roman" w:cs="Times New Roman"/>
          <w:b/>
          <w:kern w:val="0"/>
          <w:sz w:val="22"/>
        </w:rPr>
      </w:pPr>
    </w:p>
    <w:p w14:paraId="3EB370E3" w14:textId="387E9554" w:rsidR="00D534EA" w:rsidRPr="002E3FF5" w:rsidRDefault="00A21915" w:rsidP="002E3FF5">
      <w:pPr>
        <w:autoSpaceDE w:val="0"/>
        <w:autoSpaceDN w:val="0"/>
        <w:adjustRightInd w:val="0"/>
        <w:ind w:left="1104" w:hangingChars="500" w:hanging="1104"/>
        <w:jc w:val="left"/>
        <w:rPr>
          <w:rFonts w:ascii="Times New Roman" w:hAnsi="Times New Roman" w:cs="Times New Roman"/>
          <w:kern w:val="0"/>
          <w:sz w:val="22"/>
        </w:rPr>
      </w:pPr>
      <w:r w:rsidRPr="002E3FF5">
        <w:rPr>
          <w:rFonts w:ascii="Times New Roman" w:hAnsi="Times New Roman" w:cs="Times New Roman"/>
          <w:b/>
          <w:kern w:val="0"/>
          <w:sz w:val="22"/>
        </w:rPr>
        <w:t>・</w:t>
      </w:r>
      <w:r w:rsidRPr="002E3FF5">
        <w:rPr>
          <w:rFonts w:ascii="Times New Roman" w:eastAsiaTheme="majorEastAsia" w:hAnsi="Times New Roman" w:cs="Times New Roman"/>
          <w:b/>
          <w:kern w:val="0"/>
          <w:sz w:val="22"/>
        </w:rPr>
        <w:t>利用</w:t>
      </w:r>
      <w:r w:rsidR="002E3FF5" w:rsidRPr="002E3FF5">
        <w:rPr>
          <w:rFonts w:ascii="Times New Roman" w:eastAsiaTheme="majorEastAsia" w:hAnsi="Times New Roman" w:cs="Times New Roman" w:hint="eastAsia"/>
          <w:b/>
          <w:kern w:val="0"/>
          <w:sz w:val="22"/>
        </w:rPr>
        <w:t>方法</w:t>
      </w:r>
      <w:r w:rsidR="00D534EA" w:rsidRPr="002E3FF5">
        <w:rPr>
          <w:rFonts w:ascii="Times New Roman" w:hAnsi="Times New Roman" w:cs="Times New Roman"/>
          <w:b/>
          <w:kern w:val="0"/>
          <w:sz w:val="22"/>
        </w:rPr>
        <w:t>：</w:t>
      </w:r>
      <w:r w:rsidR="00C52F6A" w:rsidRPr="002E3FF5">
        <w:rPr>
          <w:rFonts w:ascii="Times New Roman" w:hAnsi="Times New Roman" w:cs="Times New Roman"/>
          <w:kern w:val="0"/>
          <w:sz w:val="22"/>
        </w:rPr>
        <w:t>行動解析は</w:t>
      </w:r>
      <w:r w:rsidR="006E3CBF" w:rsidRPr="002E3FF5">
        <w:rPr>
          <w:rFonts w:ascii="Times New Roman" w:hAnsi="Times New Roman" w:cs="Times New Roman"/>
          <w:kern w:val="0"/>
          <w:sz w:val="22"/>
        </w:rPr>
        <w:t>原則として</w:t>
      </w:r>
      <w:r w:rsidR="00464468">
        <w:rPr>
          <w:rFonts w:ascii="Times New Roman" w:hAnsi="Times New Roman" w:cs="Times New Roman" w:hint="eastAsia"/>
          <w:kern w:val="0"/>
          <w:sz w:val="22"/>
        </w:rPr>
        <w:t>，</w:t>
      </w:r>
      <w:r w:rsidR="003A6724">
        <w:rPr>
          <w:rFonts w:ascii="Times New Roman" w:hAnsi="Times New Roman" w:cs="Times New Roman" w:hint="eastAsia"/>
          <w:kern w:val="0"/>
          <w:sz w:val="22"/>
        </w:rPr>
        <w:t>林</w:t>
      </w:r>
      <w:r w:rsidR="0076679F" w:rsidRPr="002E3FF5">
        <w:rPr>
          <w:rFonts w:ascii="Times New Roman" w:hAnsi="Times New Roman" w:cs="Times New Roman"/>
          <w:kern w:val="0"/>
          <w:sz w:val="22"/>
        </w:rPr>
        <w:t>教務</w:t>
      </w:r>
      <w:r w:rsidR="00C52F6A" w:rsidRPr="002E3FF5">
        <w:rPr>
          <w:rFonts w:ascii="Times New Roman" w:hAnsi="Times New Roman" w:cs="Times New Roman"/>
          <w:kern w:val="0"/>
          <w:sz w:val="22"/>
        </w:rPr>
        <w:t>補佐員</w:t>
      </w:r>
      <w:r w:rsidR="00943015" w:rsidRPr="002E3FF5">
        <w:rPr>
          <w:rFonts w:ascii="Times New Roman" w:hAnsi="Times New Roman" w:cs="Times New Roman"/>
          <w:kern w:val="0"/>
          <w:sz w:val="22"/>
        </w:rPr>
        <w:t>，</w:t>
      </w:r>
      <w:r w:rsidR="007A21B7">
        <w:rPr>
          <w:rFonts w:ascii="Times New Roman" w:hAnsi="Times New Roman" w:cs="Times New Roman" w:hint="eastAsia"/>
          <w:kern w:val="0"/>
          <w:sz w:val="22"/>
        </w:rPr>
        <w:t>福田</w:t>
      </w:r>
      <w:r w:rsidR="00943015" w:rsidRPr="002E3FF5">
        <w:rPr>
          <w:rFonts w:ascii="Times New Roman" w:hAnsi="Times New Roman" w:cs="Times New Roman"/>
          <w:kern w:val="0"/>
          <w:sz w:val="22"/>
        </w:rPr>
        <w:t>技術補佐員</w:t>
      </w:r>
      <w:r w:rsidR="002E3FF5" w:rsidRPr="002E3FF5">
        <w:rPr>
          <w:rFonts w:ascii="Times New Roman" w:hAnsi="Times New Roman" w:cs="Times New Roman"/>
          <w:kern w:val="0"/>
          <w:sz w:val="22"/>
        </w:rPr>
        <w:t>が</w:t>
      </w:r>
      <w:r w:rsidR="00EB30E7">
        <w:rPr>
          <w:rFonts w:ascii="Times New Roman" w:hAnsi="Times New Roman" w:cs="Times New Roman" w:hint="eastAsia"/>
          <w:kern w:val="0"/>
          <w:sz w:val="22"/>
        </w:rPr>
        <w:t>実施します．</w:t>
      </w:r>
      <w:r w:rsidR="00E74D89" w:rsidRPr="002E3FF5">
        <w:rPr>
          <w:rFonts w:ascii="Times New Roman" w:hAnsi="Times New Roman" w:cs="Times New Roman"/>
          <w:kern w:val="0"/>
          <w:sz w:val="22"/>
        </w:rPr>
        <w:t>但し</w:t>
      </w:r>
      <w:r w:rsidR="00943015" w:rsidRPr="002E3FF5">
        <w:rPr>
          <w:rFonts w:ascii="Times New Roman" w:hAnsi="Times New Roman" w:cs="Times New Roman"/>
          <w:kern w:val="0"/>
          <w:sz w:val="22"/>
        </w:rPr>
        <w:t>，利用状況に応じて，各研究室からの研究者</w:t>
      </w:r>
      <w:r w:rsidR="00EB30E7">
        <w:rPr>
          <w:rFonts w:ascii="Times New Roman" w:hAnsi="Times New Roman" w:cs="Times New Roman" w:hint="eastAsia"/>
          <w:kern w:val="0"/>
          <w:sz w:val="22"/>
        </w:rPr>
        <w:t>に実施頂くことも可能です．</w:t>
      </w:r>
      <w:r w:rsidR="00C0448C">
        <w:rPr>
          <w:rFonts w:ascii="Times New Roman" w:hAnsi="Times New Roman" w:cs="Times New Roman" w:hint="eastAsia"/>
          <w:kern w:val="0"/>
          <w:sz w:val="22"/>
        </w:rPr>
        <w:t>その場合，実施時期を早めることも可能です．</w:t>
      </w:r>
    </w:p>
    <w:p w14:paraId="04FE8EE8" w14:textId="77777777" w:rsidR="006E3CBF" w:rsidRPr="002E3FF5" w:rsidRDefault="006E3CBF" w:rsidP="00D534EA">
      <w:pPr>
        <w:autoSpaceDE w:val="0"/>
        <w:autoSpaceDN w:val="0"/>
        <w:adjustRightInd w:val="0"/>
        <w:jc w:val="left"/>
        <w:rPr>
          <w:rFonts w:ascii="Times New Roman" w:hAnsi="Times New Roman" w:cs="Times New Roman"/>
          <w:kern w:val="0"/>
          <w:sz w:val="22"/>
        </w:rPr>
      </w:pPr>
    </w:p>
    <w:p w14:paraId="5AFF74BF" w14:textId="6FDCFDA3" w:rsidR="006E3CBF" w:rsidRDefault="00D534EA" w:rsidP="00C0448C">
      <w:pPr>
        <w:autoSpaceDE w:val="0"/>
        <w:autoSpaceDN w:val="0"/>
        <w:adjustRightInd w:val="0"/>
        <w:ind w:leftChars="-10" w:left="1112" w:hangingChars="513" w:hanging="1133"/>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・利用料金</w:t>
      </w:r>
      <w:r w:rsidRPr="002E3FF5">
        <w:rPr>
          <w:rFonts w:ascii="Times New Roman" w:hAnsi="Times New Roman" w:cs="Times New Roman"/>
          <w:b/>
          <w:kern w:val="0"/>
          <w:sz w:val="22"/>
        </w:rPr>
        <w:t>：</w:t>
      </w:r>
      <w:r w:rsidR="00A03DAC" w:rsidRPr="002E3FF5">
        <w:rPr>
          <w:rFonts w:ascii="Times New Roman" w:hAnsi="Times New Roman" w:cs="Times New Roman"/>
          <w:kern w:val="0"/>
          <w:sz w:val="22"/>
        </w:rPr>
        <w:t>実験の有無によらず，飼育維持にかかる費用</w:t>
      </w:r>
      <w:r w:rsidR="00EB30E7">
        <w:rPr>
          <w:rFonts w:ascii="Times New Roman" w:hAnsi="Times New Roman" w:cs="Times New Roman" w:hint="eastAsia"/>
          <w:kern w:val="0"/>
          <w:sz w:val="22"/>
        </w:rPr>
        <w:t>です</w:t>
      </w:r>
      <w:r w:rsidR="00A03DAC" w:rsidRPr="002E3FF5">
        <w:rPr>
          <w:rFonts w:ascii="Times New Roman" w:hAnsi="Times New Roman" w:cs="Times New Roman"/>
          <w:kern w:val="0"/>
          <w:sz w:val="22"/>
        </w:rPr>
        <w:t>．</w:t>
      </w:r>
      <w:r w:rsidR="002E3FF5">
        <w:rPr>
          <w:rFonts w:ascii="Times New Roman" w:hAnsi="Times New Roman" w:cs="Times New Roman" w:hint="eastAsia"/>
          <w:kern w:val="0"/>
          <w:sz w:val="22"/>
        </w:rPr>
        <w:t>各年度の</w:t>
      </w:r>
      <w:r w:rsidR="00943015" w:rsidRPr="002E3FF5">
        <w:rPr>
          <w:rFonts w:ascii="Times New Roman" w:hAnsi="Times New Roman" w:cs="Times New Roman"/>
          <w:kern w:val="0"/>
          <w:sz w:val="22"/>
        </w:rPr>
        <w:t>利用状況により変更する場合もあ</w:t>
      </w:r>
      <w:r w:rsidR="00EB30E7">
        <w:rPr>
          <w:rFonts w:ascii="Times New Roman" w:hAnsi="Times New Roman" w:cs="Times New Roman" w:hint="eastAsia"/>
          <w:kern w:val="0"/>
          <w:sz w:val="22"/>
        </w:rPr>
        <w:t>ります</w:t>
      </w:r>
      <w:r w:rsidR="00C85012">
        <w:rPr>
          <w:rFonts w:ascii="Times New Roman" w:hAnsi="Times New Roman" w:cs="Times New Roman" w:hint="eastAsia"/>
          <w:kern w:val="0"/>
          <w:sz w:val="22"/>
        </w:rPr>
        <w:t>．</w:t>
      </w:r>
      <w:r w:rsidR="00C0448C">
        <w:rPr>
          <w:rFonts w:ascii="Times New Roman" w:hAnsi="Times New Roman" w:cs="Times New Roman" w:hint="eastAsia"/>
          <w:kern w:val="0"/>
          <w:sz w:val="22"/>
        </w:rPr>
        <w:t>ご所属により，以下の利用料金になります．</w:t>
      </w:r>
    </w:p>
    <w:p w14:paraId="12649021" w14:textId="3F508C8C" w:rsidR="00C0448C" w:rsidRDefault="00C0448C" w:rsidP="00C0448C">
      <w:pPr>
        <w:autoSpaceDE w:val="0"/>
        <w:autoSpaceDN w:val="0"/>
        <w:adjustRightInd w:val="0"/>
        <w:ind w:leftChars="-10" w:left="1112" w:hangingChars="513" w:hanging="1133"/>
        <w:jc w:val="left"/>
        <w:rPr>
          <w:rFonts w:ascii="Times New Roman" w:eastAsiaTheme="majorEastAsia" w:hAnsi="Times New Roman" w:cs="Times New Roman"/>
          <w:b/>
          <w:kern w:val="0"/>
          <w:sz w:val="22"/>
        </w:rPr>
      </w:pPr>
      <w:r>
        <w:rPr>
          <w:rFonts w:ascii="Times New Roman" w:eastAsiaTheme="majorEastAsia" w:hAnsi="Times New Roman" w:cs="Times New Roman" w:hint="eastAsia"/>
          <w:b/>
          <w:kern w:val="0"/>
          <w:sz w:val="22"/>
        </w:rPr>
        <w:t xml:space="preserve">　　　　　</w:t>
      </w:r>
    </w:p>
    <w:p w14:paraId="102CB041" w14:textId="323FBA0B" w:rsidR="00C0448C" w:rsidRPr="00C0448C" w:rsidRDefault="00C0448C" w:rsidP="00C0448C">
      <w:pPr>
        <w:autoSpaceDE w:val="0"/>
        <w:autoSpaceDN w:val="0"/>
        <w:adjustRightInd w:val="0"/>
        <w:ind w:leftChars="-10" w:left="1112" w:hangingChars="513" w:hanging="1133"/>
        <w:jc w:val="left"/>
        <w:rPr>
          <w:rFonts w:asciiTheme="minorEastAsia" w:hAnsiTheme="minorEastAsia" w:cs="Times New Roman"/>
          <w:kern w:val="0"/>
          <w:sz w:val="22"/>
        </w:rPr>
      </w:pPr>
      <w:r>
        <w:rPr>
          <w:rFonts w:ascii="Times New Roman" w:eastAsiaTheme="majorEastAsia" w:hAnsi="Times New Roman" w:cs="Times New Roman"/>
          <w:b/>
          <w:kern w:val="0"/>
          <w:sz w:val="22"/>
        </w:rPr>
        <w:t xml:space="preserve">　　　　　</w:t>
      </w:r>
      <w:r>
        <w:rPr>
          <w:rFonts w:ascii="Times New Roman" w:eastAsiaTheme="majorEastAsia" w:hAnsi="Times New Roman" w:cs="Times New Roman" w:hint="eastAsia"/>
          <w:b/>
          <w:kern w:val="0"/>
          <w:sz w:val="22"/>
        </w:rPr>
        <w:t xml:space="preserve">　　</w:t>
      </w:r>
      <w:r w:rsidRPr="00C0448C">
        <w:rPr>
          <w:rFonts w:asciiTheme="minorEastAsia" w:hAnsiTheme="minorEastAsia" w:cs="Times New Roman" w:hint="eastAsia"/>
          <w:kern w:val="0"/>
          <w:sz w:val="22"/>
        </w:rPr>
        <w:t>医学部内：</w:t>
      </w:r>
      <w:r w:rsidR="00715B6B">
        <w:rPr>
          <w:rFonts w:asciiTheme="minorEastAsia" w:hAnsiTheme="minorEastAsia" w:cs="Times New Roman"/>
          <w:kern w:val="0"/>
          <w:sz w:val="22"/>
        </w:rPr>
        <w:t>3</w:t>
      </w:r>
      <w:r w:rsidR="007A21B7">
        <w:rPr>
          <w:rFonts w:asciiTheme="minorEastAsia" w:hAnsiTheme="minorEastAsia" w:cs="Times New Roman"/>
          <w:kern w:val="0"/>
          <w:sz w:val="22"/>
        </w:rPr>
        <w:t>2</w:t>
      </w:r>
      <w:r w:rsidRPr="00C0448C">
        <w:rPr>
          <w:rFonts w:asciiTheme="minorEastAsia" w:hAnsiTheme="minorEastAsia" w:cs="Times New Roman" w:hint="eastAsia"/>
          <w:kern w:val="0"/>
          <w:sz w:val="22"/>
        </w:rPr>
        <w:t>0円/1ケージ/1日</w:t>
      </w:r>
    </w:p>
    <w:p w14:paraId="3F13917A" w14:textId="5DBA03FF" w:rsidR="00C0448C" w:rsidRPr="00C0448C" w:rsidRDefault="00C0448C" w:rsidP="00C0448C">
      <w:pPr>
        <w:autoSpaceDE w:val="0"/>
        <w:autoSpaceDN w:val="0"/>
        <w:adjustRightInd w:val="0"/>
        <w:ind w:leftChars="-10" w:left="1108" w:hangingChars="513" w:hanging="1129"/>
        <w:jc w:val="left"/>
        <w:rPr>
          <w:rFonts w:asciiTheme="minorEastAsia" w:hAnsiTheme="minorEastAsia" w:cs="Times New Roman"/>
          <w:kern w:val="0"/>
          <w:sz w:val="22"/>
        </w:rPr>
      </w:pPr>
      <w:r w:rsidRPr="00C0448C">
        <w:rPr>
          <w:rFonts w:asciiTheme="minorEastAsia" w:hAnsiTheme="minorEastAsia" w:cs="Times New Roman" w:hint="eastAsia"/>
          <w:kern w:val="0"/>
          <w:sz w:val="22"/>
        </w:rPr>
        <w:t xml:space="preserve">　　　　　　　　　学内：</w:t>
      </w:r>
      <w:r w:rsidR="00715B6B">
        <w:rPr>
          <w:rFonts w:asciiTheme="minorEastAsia" w:hAnsiTheme="minorEastAsia" w:cs="Times New Roman"/>
          <w:kern w:val="0"/>
          <w:sz w:val="22"/>
        </w:rPr>
        <w:t>4</w:t>
      </w:r>
      <w:r w:rsidR="007A21B7">
        <w:rPr>
          <w:rFonts w:asciiTheme="minorEastAsia" w:hAnsiTheme="minorEastAsia" w:cs="Times New Roman"/>
          <w:kern w:val="0"/>
          <w:sz w:val="22"/>
        </w:rPr>
        <w:t>3</w:t>
      </w:r>
      <w:r w:rsidRPr="00C0448C">
        <w:rPr>
          <w:rFonts w:asciiTheme="minorEastAsia" w:hAnsiTheme="minorEastAsia" w:cs="Times New Roman" w:hint="eastAsia"/>
          <w:kern w:val="0"/>
          <w:sz w:val="22"/>
        </w:rPr>
        <w:t>0円/1ケージ/1日</w:t>
      </w:r>
    </w:p>
    <w:p w14:paraId="55A0AA1C" w14:textId="3D31D83F" w:rsidR="00C0448C" w:rsidRPr="00C0448C" w:rsidRDefault="00C0448C" w:rsidP="00C0448C">
      <w:pPr>
        <w:autoSpaceDE w:val="0"/>
        <w:autoSpaceDN w:val="0"/>
        <w:adjustRightInd w:val="0"/>
        <w:ind w:leftChars="-10" w:left="1108" w:hangingChars="513" w:hanging="1129"/>
        <w:jc w:val="left"/>
        <w:rPr>
          <w:rFonts w:asciiTheme="minorEastAsia" w:hAnsiTheme="minorEastAsia" w:cs="Times New Roman"/>
          <w:kern w:val="0"/>
          <w:sz w:val="22"/>
        </w:rPr>
      </w:pPr>
      <w:r w:rsidRPr="00C0448C">
        <w:rPr>
          <w:rFonts w:asciiTheme="minorEastAsia" w:hAnsiTheme="minorEastAsia" w:cs="Times New Roman" w:hint="eastAsia"/>
          <w:kern w:val="0"/>
          <w:sz w:val="22"/>
        </w:rPr>
        <w:t xml:space="preserve">　　　　　京都大学以外：</w:t>
      </w:r>
      <w:r w:rsidRPr="00C0448C">
        <w:rPr>
          <w:rFonts w:asciiTheme="minorEastAsia" w:hAnsiTheme="minorEastAsia" w:cs="Times New Roman"/>
          <w:kern w:val="0"/>
          <w:sz w:val="22"/>
        </w:rPr>
        <w:t>5</w:t>
      </w:r>
      <w:r w:rsidR="007A21B7">
        <w:rPr>
          <w:rFonts w:asciiTheme="minorEastAsia" w:hAnsiTheme="minorEastAsia" w:cs="Times New Roman"/>
          <w:kern w:val="0"/>
          <w:sz w:val="22"/>
        </w:rPr>
        <w:t>3</w:t>
      </w:r>
      <w:r w:rsidRPr="00C0448C">
        <w:rPr>
          <w:rFonts w:asciiTheme="minorEastAsia" w:hAnsiTheme="minorEastAsia" w:cs="Times New Roman" w:hint="eastAsia"/>
          <w:kern w:val="0"/>
          <w:sz w:val="22"/>
        </w:rPr>
        <w:t>0円/1ケージ/1日</w:t>
      </w:r>
    </w:p>
    <w:p w14:paraId="2118D92A" w14:textId="655B7E0A" w:rsidR="006E3CBF" w:rsidRDefault="006E3CBF" w:rsidP="006E3CBF">
      <w:pPr>
        <w:autoSpaceDE w:val="0"/>
        <w:autoSpaceDN w:val="0"/>
        <w:adjustRightInd w:val="0"/>
        <w:jc w:val="left"/>
        <w:rPr>
          <w:rFonts w:ascii="Times New Roman" w:hAnsi="Times New Roman" w:cs="Times New Roman"/>
          <w:sz w:val="22"/>
        </w:rPr>
      </w:pPr>
    </w:p>
    <w:p w14:paraId="01FF28FE" w14:textId="2A1BD82D" w:rsidR="0008457F" w:rsidRDefault="0008457F" w:rsidP="006E3CBF">
      <w:pPr>
        <w:autoSpaceDE w:val="0"/>
        <w:autoSpaceDN w:val="0"/>
        <w:adjustRightInd w:val="0"/>
        <w:jc w:val="left"/>
        <w:rPr>
          <w:rFonts w:ascii="Times New Roman" w:hAnsi="Times New Roman" w:cs="Times New Roman"/>
          <w:sz w:val="22"/>
        </w:rPr>
      </w:pPr>
    </w:p>
    <w:p w14:paraId="09410A6C" w14:textId="493C2A74" w:rsidR="0008457F" w:rsidRDefault="0008457F" w:rsidP="006E3CBF">
      <w:pPr>
        <w:autoSpaceDE w:val="0"/>
        <w:autoSpaceDN w:val="0"/>
        <w:adjustRightInd w:val="0"/>
        <w:jc w:val="left"/>
        <w:rPr>
          <w:rFonts w:ascii="Times New Roman" w:hAnsi="Times New Roman" w:cs="Times New Roman"/>
          <w:sz w:val="22"/>
        </w:rPr>
      </w:pPr>
    </w:p>
    <w:p w14:paraId="24357823" w14:textId="77777777" w:rsidR="00D36BC6" w:rsidRDefault="00D36BC6" w:rsidP="006E3CBF">
      <w:pPr>
        <w:autoSpaceDE w:val="0"/>
        <w:autoSpaceDN w:val="0"/>
        <w:adjustRightInd w:val="0"/>
        <w:jc w:val="left"/>
        <w:rPr>
          <w:rFonts w:ascii="Times New Roman" w:hAnsi="Times New Roman" w:cs="Times New Roman" w:hint="eastAsia"/>
          <w:sz w:val="22"/>
        </w:rPr>
      </w:pPr>
    </w:p>
    <w:p w14:paraId="4E961FFE" w14:textId="7E44AD6A" w:rsidR="0008457F" w:rsidRPr="0008457F" w:rsidRDefault="0008457F" w:rsidP="0008457F">
      <w:pPr>
        <w:autoSpaceDE w:val="0"/>
        <w:autoSpaceDN w:val="0"/>
        <w:adjustRightInd w:val="0"/>
        <w:jc w:val="right"/>
        <w:rPr>
          <w:rFonts w:ascii="Times New Roman" w:hAnsi="Times New Roman" w:cs="Times New Roman"/>
          <w:sz w:val="22"/>
          <w:shd w:val="pct15" w:color="auto" w:fill="FFFFFF"/>
        </w:rPr>
      </w:pPr>
      <w:r w:rsidRPr="0008457F">
        <w:rPr>
          <w:rFonts w:ascii="Times New Roman" w:hAnsi="Times New Roman" w:cs="Times New Roman" w:hint="eastAsia"/>
          <w:sz w:val="22"/>
          <w:shd w:val="pct15" w:color="auto" w:fill="FFFFFF"/>
        </w:rPr>
        <w:t>次ページへ</w:t>
      </w:r>
    </w:p>
    <w:p w14:paraId="514FE86A" w14:textId="784BC4CF" w:rsidR="001B6B9C" w:rsidRPr="002E3FF5" w:rsidRDefault="00C91D9A" w:rsidP="006E3CBF">
      <w:pPr>
        <w:autoSpaceDE w:val="0"/>
        <w:autoSpaceDN w:val="0"/>
        <w:adjustRightInd w:val="0"/>
        <w:jc w:val="left"/>
        <w:rPr>
          <w:rFonts w:ascii="Times New Roman" w:hAnsi="Times New Roman" w:cs="Times New Roman"/>
          <w:b/>
          <w:sz w:val="22"/>
        </w:rPr>
      </w:pPr>
      <w:r>
        <w:rPr>
          <w:rFonts w:ascii="Times New Roman" w:hAnsi="Times New Roman" w:cs="Times New Roman" w:hint="eastAsia"/>
          <w:b/>
          <w:sz w:val="22"/>
        </w:rPr>
        <w:lastRenderedPageBreak/>
        <w:t>【</w:t>
      </w:r>
      <w:r w:rsidRPr="00C91D9A">
        <w:rPr>
          <w:rFonts w:asciiTheme="majorEastAsia" w:eastAsiaTheme="majorEastAsia" w:hAnsiTheme="majorEastAsia" w:cs="Times New Roman"/>
          <w:b/>
          <w:sz w:val="22"/>
        </w:rPr>
        <w:t>実際の利用にあたって</w:t>
      </w:r>
      <w:r>
        <w:rPr>
          <w:rFonts w:ascii="Times New Roman" w:hAnsi="Times New Roman" w:cs="Times New Roman" w:hint="eastAsia"/>
          <w:b/>
          <w:sz w:val="22"/>
        </w:rPr>
        <w:t>】</w:t>
      </w:r>
    </w:p>
    <w:p w14:paraId="01940147" w14:textId="77777777" w:rsidR="00A21915" w:rsidRPr="002E3FF5" w:rsidRDefault="00A21915" w:rsidP="006E3CBF">
      <w:pPr>
        <w:autoSpaceDE w:val="0"/>
        <w:autoSpaceDN w:val="0"/>
        <w:adjustRightInd w:val="0"/>
        <w:jc w:val="left"/>
        <w:rPr>
          <w:rFonts w:ascii="Times New Roman" w:hAnsi="Times New Roman" w:cs="Times New Roman"/>
          <w:sz w:val="22"/>
        </w:rPr>
      </w:pPr>
    </w:p>
    <w:p w14:paraId="2601C14F" w14:textId="77777777" w:rsidR="001B6B9C" w:rsidRPr="002E3FF5" w:rsidRDefault="001B6B9C" w:rsidP="006E3CBF">
      <w:pPr>
        <w:autoSpaceDE w:val="0"/>
        <w:autoSpaceDN w:val="0"/>
        <w:adjustRightInd w:val="0"/>
        <w:jc w:val="left"/>
        <w:rPr>
          <w:rFonts w:ascii="Times New Roman" w:hAnsi="Times New Roman" w:cs="Times New Roman"/>
          <w:sz w:val="22"/>
        </w:rPr>
      </w:pPr>
    </w:p>
    <w:p w14:paraId="2C61B63D" w14:textId="5B4A7B0D" w:rsidR="001B6B9C" w:rsidRPr="00C0448C" w:rsidRDefault="001B6B9C" w:rsidP="00C0448C">
      <w:pPr>
        <w:pStyle w:val="a8"/>
        <w:numPr>
          <w:ilvl w:val="0"/>
          <w:numId w:val="1"/>
        </w:numPr>
        <w:autoSpaceDE w:val="0"/>
        <w:autoSpaceDN w:val="0"/>
        <w:adjustRightInd w:val="0"/>
        <w:ind w:leftChars="0"/>
        <w:jc w:val="left"/>
        <w:rPr>
          <w:rFonts w:ascii="Times New Roman" w:eastAsiaTheme="majorEastAsia" w:hAnsi="Times New Roman" w:cs="Times New Roman"/>
          <w:b/>
          <w:sz w:val="22"/>
        </w:rPr>
      </w:pPr>
      <w:r w:rsidRPr="00C0448C">
        <w:rPr>
          <w:rFonts w:ascii="Times New Roman" w:eastAsiaTheme="majorEastAsia" w:hAnsi="Times New Roman" w:cs="Times New Roman"/>
          <w:b/>
          <w:sz w:val="22"/>
        </w:rPr>
        <w:t>搬入前</w:t>
      </w:r>
    </w:p>
    <w:p w14:paraId="3B990C87" w14:textId="77777777" w:rsidR="001B6B9C" w:rsidRPr="002E3FF5" w:rsidRDefault="001B6B9C" w:rsidP="006E3CBF">
      <w:pPr>
        <w:autoSpaceDE w:val="0"/>
        <w:autoSpaceDN w:val="0"/>
        <w:adjustRightInd w:val="0"/>
        <w:jc w:val="left"/>
        <w:rPr>
          <w:rFonts w:ascii="Times New Roman" w:hAnsi="Times New Roman" w:cs="Times New Roman"/>
          <w:b/>
          <w:sz w:val="22"/>
        </w:rPr>
      </w:pPr>
    </w:p>
    <w:p w14:paraId="79826860" w14:textId="4BEFBEB3"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・行動解析</w:t>
      </w:r>
      <w:r w:rsidR="00EB30E7">
        <w:rPr>
          <w:rFonts w:ascii="Times New Roman" w:hAnsi="Times New Roman" w:cs="Times New Roman" w:hint="eastAsia"/>
          <w:sz w:val="22"/>
        </w:rPr>
        <w:t>の希望を</w:t>
      </w:r>
      <w:r w:rsidR="00C0448C">
        <w:rPr>
          <w:rFonts w:ascii="Times New Roman" w:hAnsi="Times New Roman" w:cs="Times New Roman" w:hint="eastAsia"/>
          <w:kern w:val="0"/>
          <w:sz w:val="22"/>
        </w:rPr>
        <w:t>マウス行動解析室共通アドレスまでご連絡下さい</w:t>
      </w:r>
      <w:r w:rsidR="00EB30E7">
        <w:rPr>
          <w:rFonts w:ascii="Times New Roman" w:hAnsi="Times New Roman" w:cs="Times New Roman" w:hint="eastAsia"/>
          <w:kern w:val="0"/>
          <w:sz w:val="22"/>
        </w:rPr>
        <w:t>．実験デザイン，実験スケジュールの調整を行います．</w:t>
      </w:r>
    </w:p>
    <w:p w14:paraId="1AEB1E6B" w14:textId="125159AD" w:rsidR="001B6B9C" w:rsidRPr="002E3FF5" w:rsidRDefault="001B6B9C" w:rsidP="007A21B7">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w:t>
      </w:r>
      <w:r w:rsidR="00ED3CF9">
        <w:rPr>
          <w:rFonts w:ascii="Times New Roman" w:hAnsi="Times New Roman" w:cs="Times New Roman" w:hint="eastAsia"/>
          <w:sz w:val="22"/>
        </w:rPr>
        <w:t>通常，各遺伝子型</w:t>
      </w:r>
      <w:r w:rsidR="007A21B7">
        <w:rPr>
          <w:rFonts w:ascii="Times New Roman" w:hAnsi="Times New Roman" w:cs="Times New Roman" w:hint="eastAsia"/>
          <w:sz w:val="22"/>
        </w:rPr>
        <w:t>，各処置</w:t>
      </w:r>
      <w:r w:rsidR="00ED3CF9">
        <w:rPr>
          <w:rFonts w:ascii="Times New Roman" w:hAnsi="Times New Roman" w:cs="Times New Roman" w:hint="eastAsia"/>
          <w:sz w:val="22"/>
        </w:rPr>
        <w:t>のマウスについて</w:t>
      </w:r>
      <w:r w:rsidR="00ED3CF9">
        <w:rPr>
          <w:rFonts w:ascii="Times New Roman" w:hAnsi="Times New Roman" w:cs="Times New Roman"/>
          <w:sz w:val="22"/>
        </w:rPr>
        <w:t>10</w:t>
      </w:r>
      <w:r w:rsidRPr="002E3FF5">
        <w:rPr>
          <w:rFonts w:ascii="Times New Roman" w:hAnsi="Times New Roman" w:cs="Times New Roman"/>
          <w:sz w:val="22"/>
        </w:rPr>
        <w:t>-20</w:t>
      </w:r>
      <w:r w:rsidRPr="002E3FF5">
        <w:rPr>
          <w:rFonts w:ascii="Times New Roman" w:hAnsi="Times New Roman" w:cs="Times New Roman"/>
          <w:sz w:val="22"/>
        </w:rPr>
        <w:t>匹のオスマウスが</w:t>
      </w:r>
      <w:r w:rsidR="00ED3CF9">
        <w:rPr>
          <w:rFonts w:ascii="Times New Roman" w:hAnsi="Times New Roman" w:cs="Times New Roman" w:hint="eastAsia"/>
          <w:sz w:val="22"/>
        </w:rPr>
        <w:t>必要です．</w:t>
      </w:r>
      <w:r w:rsidRPr="002E3FF5">
        <w:rPr>
          <w:rFonts w:ascii="Times New Roman" w:hAnsi="Times New Roman" w:cs="Times New Roman"/>
          <w:sz w:val="22"/>
        </w:rPr>
        <w:t>メスは性周期により行動が変化する</w:t>
      </w:r>
      <w:r w:rsidR="00ED3CF9">
        <w:rPr>
          <w:rFonts w:ascii="Times New Roman" w:hAnsi="Times New Roman" w:cs="Times New Roman" w:hint="eastAsia"/>
          <w:sz w:val="22"/>
        </w:rPr>
        <w:t>こと，オスがメスの匂いに誘引されることから，</w:t>
      </w:r>
      <w:r w:rsidRPr="002E3FF5">
        <w:rPr>
          <w:rFonts w:ascii="Times New Roman" w:hAnsi="Times New Roman" w:cs="Times New Roman"/>
          <w:sz w:val="22"/>
        </w:rPr>
        <w:t>基本的に</w:t>
      </w:r>
      <w:r w:rsidR="00ED3CF9">
        <w:rPr>
          <w:rFonts w:ascii="Times New Roman" w:hAnsi="Times New Roman" w:cs="Times New Roman" w:hint="eastAsia"/>
          <w:sz w:val="22"/>
        </w:rPr>
        <w:t>は</w:t>
      </w:r>
      <w:r w:rsidRPr="002E3FF5">
        <w:rPr>
          <w:rFonts w:ascii="Times New Roman" w:hAnsi="Times New Roman" w:cs="Times New Roman"/>
          <w:sz w:val="22"/>
        </w:rPr>
        <w:t>使用</w:t>
      </w:r>
      <w:r w:rsidR="00ED3CF9">
        <w:rPr>
          <w:rFonts w:ascii="Times New Roman" w:hAnsi="Times New Roman" w:cs="Times New Roman" w:hint="eastAsia"/>
          <w:sz w:val="22"/>
        </w:rPr>
        <w:t>しない方が良いです．</w:t>
      </w:r>
    </w:p>
    <w:p w14:paraId="48FAA5F1" w14:textId="3797F123"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・基本的に</w:t>
      </w:r>
      <w:r w:rsidR="00ED3CF9" w:rsidRPr="002E3FF5">
        <w:rPr>
          <w:rFonts w:ascii="Times New Roman" w:hAnsi="Times New Roman" w:cs="Times New Roman"/>
          <w:sz w:val="22"/>
        </w:rPr>
        <w:t>行動解析は</w:t>
      </w:r>
      <w:r w:rsidR="00ED3CF9">
        <w:rPr>
          <w:rFonts w:ascii="Times New Roman" w:hAnsi="Times New Roman" w:cs="Times New Roman"/>
          <w:sz w:val="22"/>
        </w:rPr>
        <w:t>4</w:t>
      </w:r>
      <w:r w:rsidR="00ED3CF9">
        <w:rPr>
          <w:rFonts w:ascii="Times New Roman" w:hAnsi="Times New Roman" w:cs="Times New Roman"/>
          <w:sz w:val="22"/>
        </w:rPr>
        <w:t>匹</w:t>
      </w:r>
      <w:r w:rsidR="00ED3CF9">
        <w:rPr>
          <w:rFonts w:ascii="Times New Roman" w:hAnsi="Times New Roman" w:cs="Times New Roman"/>
          <w:sz w:val="22"/>
        </w:rPr>
        <w:t>1</w:t>
      </w:r>
      <w:r w:rsidRPr="002E3FF5">
        <w:rPr>
          <w:rFonts w:ascii="Times New Roman" w:hAnsi="Times New Roman" w:cs="Times New Roman"/>
          <w:sz w:val="22"/>
        </w:rPr>
        <w:t>組で</w:t>
      </w:r>
      <w:r w:rsidR="00ED3CF9">
        <w:rPr>
          <w:rFonts w:ascii="Times New Roman" w:hAnsi="Times New Roman" w:cs="Times New Roman" w:hint="eastAsia"/>
          <w:sz w:val="22"/>
        </w:rPr>
        <w:t>解析しますので，</w:t>
      </w:r>
      <w:r w:rsidRPr="002E3FF5">
        <w:rPr>
          <w:rFonts w:ascii="Times New Roman" w:hAnsi="Times New Roman" w:cs="Times New Roman"/>
          <w:sz w:val="22"/>
        </w:rPr>
        <w:t>解析施行前から</w:t>
      </w:r>
      <w:r w:rsidR="00ED3CF9">
        <w:rPr>
          <w:rFonts w:ascii="Times New Roman" w:hAnsi="Times New Roman" w:cs="Times New Roman"/>
          <w:sz w:val="22"/>
        </w:rPr>
        <w:t>4</w:t>
      </w:r>
      <w:r w:rsidR="00ED3CF9">
        <w:rPr>
          <w:rFonts w:ascii="Times New Roman" w:hAnsi="Times New Roman" w:cs="Times New Roman"/>
          <w:sz w:val="22"/>
        </w:rPr>
        <w:t>匹</w:t>
      </w:r>
      <w:r w:rsidR="00ED3CF9">
        <w:rPr>
          <w:rFonts w:ascii="Times New Roman" w:hAnsi="Times New Roman" w:cs="Times New Roman"/>
          <w:sz w:val="22"/>
        </w:rPr>
        <w:t>1</w:t>
      </w:r>
      <w:r w:rsidR="00ED3CF9" w:rsidRPr="002E3FF5">
        <w:rPr>
          <w:rFonts w:ascii="Times New Roman" w:hAnsi="Times New Roman" w:cs="Times New Roman"/>
          <w:sz w:val="22"/>
        </w:rPr>
        <w:t>組</w:t>
      </w:r>
      <w:r w:rsidRPr="002E3FF5">
        <w:rPr>
          <w:rFonts w:ascii="Times New Roman" w:hAnsi="Times New Roman" w:cs="Times New Roman"/>
          <w:sz w:val="22"/>
        </w:rPr>
        <w:t>で飼育</w:t>
      </w:r>
      <w:r w:rsidR="00ED3CF9">
        <w:rPr>
          <w:rFonts w:ascii="Times New Roman" w:hAnsi="Times New Roman" w:cs="Times New Roman" w:hint="eastAsia"/>
          <w:sz w:val="22"/>
        </w:rPr>
        <w:t>し，各遺伝子型のマウスを</w:t>
      </w:r>
      <w:r w:rsidRPr="002E3FF5">
        <w:rPr>
          <w:rFonts w:ascii="Times New Roman" w:hAnsi="Times New Roman" w:cs="Times New Roman"/>
          <w:sz w:val="22"/>
        </w:rPr>
        <w:t>バランスよく（</w:t>
      </w:r>
      <w:r w:rsidR="00D36BC6">
        <w:rPr>
          <w:rFonts w:ascii="Times New Roman" w:hAnsi="Times New Roman" w:cs="Times New Roman" w:hint="eastAsia"/>
          <w:sz w:val="22"/>
        </w:rPr>
        <w:t>例：</w:t>
      </w:r>
      <w:r w:rsidRPr="002E3FF5">
        <w:rPr>
          <w:rFonts w:ascii="Times New Roman" w:hAnsi="Times New Roman" w:cs="Times New Roman"/>
          <w:sz w:val="22"/>
        </w:rPr>
        <w:t>wt 2</w:t>
      </w:r>
      <w:r w:rsidRPr="002E3FF5">
        <w:rPr>
          <w:rFonts w:ascii="Times New Roman" w:hAnsi="Times New Roman" w:cs="Times New Roman"/>
          <w:sz w:val="22"/>
        </w:rPr>
        <w:t>匹＋</w:t>
      </w:r>
      <w:r w:rsidR="00ED3CF9">
        <w:rPr>
          <w:rFonts w:ascii="Times New Roman" w:hAnsi="Times New Roman" w:cs="Times New Roman"/>
          <w:sz w:val="22"/>
        </w:rPr>
        <w:t>KO</w:t>
      </w:r>
      <w:r w:rsidRPr="002E3FF5">
        <w:rPr>
          <w:rFonts w:ascii="Times New Roman" w:hAnsi="Times New Roman" w:cs="Times New Roman"/>
          <w:sz w:val="22"/>
        </w:rPr>
        <w:t xml:space="preserve"> 2</w:t>
      </w:r>
      <w:r w:rsidRPr="002E3FF5">
        <w:rPr>
          <w:rFonts w:ascii="Times New Roman" w:hAnsi="Times New Roman" w:cs="Times New Roman"/>
          <w:sz w:val="22"/>
        </w:rPr>
        <w:t>匹の）</w:t>
      </w:r>
      <w:r w:rsidR="000F56EA" w:rsidRPr="002E3FF5">
        <w:rPr>
          <w:rFonts w:ascii="Times New Roman" w:hAnsi="Times New Roman" w:cs="Times New Roman"/>
          <w:sz w:val="22"/>
        </w:rPr>
        <w:t>同居</w:t>
      </w:r>
      <w:r w:rsidRPr="002E3FF5">
        <w:rPr>
          <w:rFonts w:ascii="Times New Roman" w:hAnsi="Times New Roman" w:cs="Times New Roman"/>
          <w:sz w:val="22"/>
        </w:rPr>
        <w:t>させておくのが望ましい</w:t>
      </w:r>
      <w:r w:rsidR="00ED3CF9">
        <w:rPr>
          <w:rFonts w:ascii="Times New Roman" w:hAnsi="Times New Roman" w:cs="Times New Roman" w:hint="eastAsia"/>
          <w:sz w:val="22"/>
        </w:rPr>
        <w:t>です．離乳時以降に，別々のケージで飼育されていたマウスを同居させると，</w:t>
      </w:r>
      <w:r w:rsidRPr="002E3FF5">
        <w:rPr>
          <w:rFonts w:ascii="Times New Roman" w:hAnsi="Times New Roman" w:cs="Times New Roman"/>
          <w:sz w:val="22"/>
        </w:rPr>
        <w:t>fighting</w:t>
      </w:r>
      <w:r w:rsidRPr="002E3FF5">
        <w:rPr>
          <w:rFonts w:ascii="Times New Roman" w:hAnsi="Times New Roman" w:cs="Times New Roman"/>
          <w:sz w:val="22"/>
        </w:rPr>
        <w:t>などを起こし</w:t>
      </w:r>
      <w:r w:rsidR="00ED3CF9">
        <w:rPr>
          <w:rFonts w:ascii="Times New Roman" w:hAnsi="Times New Roman" w:cs="Times New Roman" w:hint="eastAsia"/>
          <w:sz w:val="22"/>
        </w:rPr>
        <w:t>，</w:t>
      </w:r>
      <w:r w:rsidRPr="002E3FF5">
        <w:rPr>
          <w:rFonts w:ascii="Times New Roman" w:hAnsi="Times New Roman" w:cs="Times New Roman"/>
          <w:sz w:val="22"/>
        </w:rPr>
        <w:t>けが</w:t>
      </w:r>
      <w:r w:rsidR="00E74D89" w:rsidRPr="002E3FF5">
        <w:rPr>
          <w:rFonts w:ascii="Times New Roman" w:hAnsi="Times New Roman" w:cs="Times New Roman"/>
          <w:sz w:val="22"/>
        </w:rPr>
        <w:t>や</w:t>
      </w:r>
      <w:r w:rsidRPr="002E3FF5">
        <w:rPr>
          <w:rFonts w:ascii="Times New Roman" w:hAnsi="Times New Roman" w:cs="Times New Roman"/>
          <w:sz w:val="22"/>
        </w:rPr>
        <w:t>行動に影響を及ぼす可能性が</w:t>
      </w:r>
      <w:r w:rsidR="00ED3CF9">
        <w:rPr>
          <w:rFonts w:ascii="Times New Roman" w:hAnsi="Times New Roman" w:cs="Times New Roman" w:hint="eastAsia"/>
          <w:sz w:val="22"/>
        </w:rPr>
        <w:t>あります．野生型，ノックアウトを別々の系統として維持している場合は</w:t>
      </w:r>
      <w:r w:rsidR="0035299D">
        <w:rPr>
          <w:rFonts w:ascii="Times New Roman" w:hAnsi="Times New Roman" w:cs="Times New Roman" w:hint="eastAsia"/>
          <w:sz w:val="22"/>
        </w:rPr>
        <w:t>，</w:t>
      </w:r>
      <w:r w:rsidR="00ED3CF9">
        <w:rPr>
          <w:rFonts w:ascii="Times New Roman" w:hAnsi="Times New Roman" w:cs="Times New Roman" w:hint="eastAsia"/>
          <w:sz w:val="22"/>
        </w:rPr>
        <w:t xml:space="preserve">離乳時にバランス良く分配されるように，離乳作業を行って下さい．　</w:t>
      </w:r>
    </w:p>
    <w:p w14:paraId="52BCFBCC" w14:textId="77777777"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p>
    <w:p w14:paraId="37149481" w14:textId="77777777" w:rsidR="001B6B9C" w:rsidRPr="002E3FF5" w:rsidRDefault="001B6B9C" w:rsidP="001B6B9C">
      <w:pPr>
        <w:autoSpaceDE w:val="0"/>
        <w:autoSpaceDN w:val="0"/>
        <w:adjustRightInd w:val="0"/>
        <w:jc w:val="left"/>
        <w:rPr>
          <w:rFonts w:ascii="Times New Roman" w:hAnsi="Times New Roman" w:cs="Times New Roman"/>
          <w:sz w:val="22"/>
        </w:rPr>
      </w:pPr>
    </w:p>
    <w:p w14:paraId="2B91F913" w14:textId="3644B0E2" w:rsidR="001B6B9C" w:rsidRPr="002E3FF5" w:rsidRDefault="00C91D9A" w:rsidP="006E3CBF">
      <w:pPr>
        <w:autoSpaceDE w:val="0"/>
        <w:autoSpaceDN w:val="0"/>
        <w:adjustRightInd w:val="0"/>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②</w:t>
      </w:r>
      <w:r w:rsidR="001B6B9C" w:rsidRPr="002E3FF5">
        <w:rPr>
          <w:rFonts w:ascii="Times New Roman" w:eastAsiaTheme="majorEastAsia" w:hAnsi="Times New Roman" w:cs="Times New Roman"/>
          <w:b/>
          <w:sz w:val="22"/>
        </w:rPr>
        <w:t>搬入</w:t>
      </w:r>
    </w:p>
    <w:p w14:paraId="1A0D0A13" w14:textId="77777777" w:rsidR="001B6B9C" w:rsidRDefault="001B6B9C" w:rsidP="006E3CBF">
      <w:pPr>
        <w:autoSpaceDE w:val="0"/>
        <w:autoSpaceDN w:val="0"/>
        <w:adjustRightInd w:val="0"/>
        <w:jc w:val="left"/>
        <w:rPr>
          <w:rFonts w:ascii="Times New Roman" w:hAnsi="Times New Roman" w:cs="Times New Roman"/>
          <w:b/>
          <w:sz w:val="22"/>
        </w:rPr>
      </w:pPr>
    </w:p>
    <w:p w14:paraId="0DCF85C5" w14:textId="188C579D" w:rsidR="00ED3CF9" w:rsidRPr="00092367" w:rsidRDefault="00ED3CF9" w:rsidP="0035299D">
      <w:pPr>
        <w:autoSpaceDE w:val="0"/>
        <w:autoSpaceDN w:val="0"/>
        <w:adjustRightInd w:val="0"/>
        <w:ind w:left="261" w:hangingChars="118" w:hanging="261"/>
        <w:jc w:val="left"/>
        <w:rPr>
          <w:rFonts w:asciiTheme="minorEastAsia" w:hAnsiTheme="minorEastAsia" w:cs="Times New Roman"/>
          <w:b/>
          <w:sz w:val="22"/>
        </w:rPr>
      </w:pPr>
      <w:r w:rsidRPr="00092367">
        <w:rPr>
          <w:rFonts w:asciiTheme="minorEastAsia" w:hAnsiTheme="minorEastAsia" w:cs="Times New Roman" w:hint="eastAsia"/>
          <w:b/>
          <w:sz w:val="22"/>
        </w:rPr>
        <w:t>・</w:t>
      </w:r>
      <w:r w:rsidRPr="00092367">
        <w:rPr>
          <w:rFonts w:asciiTheme="minorEastAsia" w:hAnsiTheme="minorEastAsia" w:cs="メイリオ" w:hint="eastAsia"/>
          <w:kern w:val="0"/>
          <w:sz w:val="22"/>
        </w:rPr>
        <w:t>原則として，３ヶ月以内に実施された微生物検査の結果の写しを事前にご提出いただき，搬入の可否を判断させて頂きます．</w:t>
      </w:r>
    </w:p>
    <w:p w14:paraId="014828EA" w14:textId="3700FED0" w:rsidR="00A21915" w:rsidRPr="002E3FF5" w:rsidRDefault="00D84CD3" w:rsidP="0035299D">
      <w:pPr>
        <w:autoSpaceDE w:val="0"/>
        <w:autoSpaceDN w:val="0"/>
        <w:adjustRightInd w:val="0"/>
        <w:ind w:left="260" w:hangingChars="118" w:hanging="260"/>
        <w:jc w:val="left"/>
        <w:rPr>
          <w:rFonts w:ascii="Times New Roman" w:hAnsi="Times New Roman" w:cs="Times New Roman"/>
          <w:sz w:val="22"/>
        </w:rPr>
      </w:pPr>
      <w:r w:rsidRPr="002E3FF5">
        <w:rPr>
          <w:rFonts w:ascii="Times New Roman" w:hAnsi="Times New Roman" w:cs="Times New Roman"/>
          <w:sz w:val="22"/>
        </w:rPr>
        <w:t>・</w:t>
      </w:r>
      <w:r w:rsidR="00A21915" w:rsidRPr="002E3FF5">
        <w:rPr>
          <w:rFonts w:ascii="Times New Roman" w:hAnsi="Times New Roman" w:cs="Times New Roman"/>
          <w:sz w:val="22"/>
        </w:rPr>
        <w:t>当医学部動物実験施設</w:t>
      </w:r>
      <w:r w:rsidR="003C7CD3">
        <w:rPr>
          <w:rFonts w:ascii="Times New Roman" w:hAnsi="Times New Roman" w:cs="Times New Roman"/>
          <w:sz w:val="22"/>
        </w:rPr>
        <w:t>SPF</w:t>
      </w:r>
      <w:r w:rsidR="003C7CD3">
        <w:rPr>
          <w:rFonts w:ascii="Times New Roman" w:hAnsi="Times New Roman" w:cs="Times New Roman" w:hint="eastAsia"/>
          <w:sz w:val="22"/>
        </w:rPr>
        <w:t>飼育室</w:t>
      </w:r>
      <w:r w:rsidR="00A21915" w:rsidRPr="002E3FF5">
        <w:rPr>
          <w:rFonts w:ascii="Times New Roman" w:hAnsi="Times New Roman" w:cs="Times New Roman"/>
          <w:sz w:val="22"/>
        </w:rPr>
        <w:t>からの搬入の場合は</w:t>
      </w:r>
      <w:r w:rsidR="00ED3CF9">
        <w:rPr>
          <w:rFonts w:ascii="Times New Roman" w:hAnsi="Times New Roman" w:cs="Times New Roman" w:hint="eastAsia"/>
          <w:sz w:val="22"/>
        </w:rPr>
        <w:t>，</w:t>
      </w:r>
      <w:r w:rsidR="00A21915" w:rsidRPr="002E3FF5">
        <w:rPr>
          <w:rFonts w:ascii="Times New Roman" w:hAnsi="Times New Roman" w:cs="Times New Roman"/>
          <w:sz w:val="22"/>
        </w:rPr>
        <w:t>微生物検査証明書などは</w:t>
      </w:r>
      <w:r w:rsidR="00ED3CF9">
        <w:rPr>
          <w:rFonts w:ascii="Times New Roman" w:hAnsi="Times New Roman" w:cs="Times New Roman" w:hint="eastAsia"/>
          <w:sz w:val="22"/>
        </w:rPr>
        <w:t>不要です．</w:t>
      </w:r>
    </w:p>
    <w:p w14:paraId="48563A5A" w14:textId="419769F8" w:rsidR="001B6B9C" w:rsidRDefault="00ED3CF9" w:rsidP="0035299D">
      <w:pPr>
        <w:autoSpaceDE w:val="0"/>
        <w:autoSpaceDN w:val="0"/>
        <w:adjustRightInd w:val="0"/>
        <w:ind w:left="260" w:hangingChars="118" w:hanging="260"/>
        <w:jc w:val="left"/>
        <w:rPr>
          <w:rFonts w:ascii="Times New Roman" w:hAnsi="Times New Roman" w:cs="Times New Roman"/>
          <w:sz w:val="22"/>
        </w:rPr>
      </w:pPr>
      <w:r>
        <w:rPr>
          <w:rFonts w:ascii="Times New Roman" w:hAnsi="Times New Roman" w:cs="Times New Roman" w:hint="eastAsia"/>
          <w:sz w:val="22"/>
        </w:rPr>
        <w:t>・</w:t>
      </w:r>
      <w:r w:rsidR="007A21B7">
        <w:rPr>
          <w:rFonts w:ascii="Times New Roman" w:hAnsi="Times New Roman" w:cs="Times New Roman" w:hint="eastAsia"/>
          <w:sz w:val="22"/>
        </w:rPr>
        <w:t>行動解析室の</w:t>
      </w:r>
      <w:r w:rsidR="00092367">
        <w:rPr>
          <w:rFonts w:ascii="Times New Roman" w:hAnsi="Times New Roman" w:cs="Times New Roman" w:hint="eastAsia"/>
          <w:sz w:val="22"/>
        </w:rPr>
        <w:t>バイオセイフティーレベルは</w:t>
      </w:r>
      <w:r w:rsidR="00092367">
        <w:rPr>
          <w:rFonts w:ascii="Times New Roman" w:hAnsi="Times New Roman" w:cs="Times New Roman"/>
          <w:sz w:val="22"/>
        </w:rPr>
        <w:t>P1A</w:t>
      </w:r>
      <w:r w:rsidR="00092367">
        <w:rPr>
          <w:rFonts w:ascii="Times New Roman" w:hAnsi="Times New Roman" w:cs="Times New Roman" w:hint="eastAsia"/>
          <w:sz w:val="22"/>
        </w:rPr>
        <w:t>になります．</w:t>
      </w:r>
    </w:p>
    <w:p w14:paraId="55D2C231" w14:textId="1DCCBE94" w:rsidR="00092367" w:rsidRPr="00092367" w:rsidRDefault="00092367" w:rsidP="0035299D">
      <w:pPr>
        <w:autoSpaceDE w:val="0"/>
        <w:autoSpaceDN w:val="0"/>
        <w:adjustRightInd w:val="0"/>
        <w:ind w:left="260" w:hangingChars="118" w:hanging="260"/>
        <w:jc w:val="left"/>
        <w:rPr>
          <w:rFonts w:asciiTheme="minorEastAsia" w:hAnsiTheme="minorEastAsia" w:cs="Times New Roman"/>
          <w:sz w:val="22"/>
        </w:rPr>
      </w:pPr>
      <w:r w:rsidRPr="00092367">
        <w:rPr>
          <w:rFonts w:asciiTheme="minorEastAsia" w:hAnsiTheme="minorEastAsia" w:cs="メイリオ" w:hint="eastAsia"/>
          <w:kern w:val="0"/>
          <w:sz w:val="22"/>
        </w:rPr>
        <w:t>・エコンアークによる搬入を基本とします．その際，飼育ケージが異なるマウスは仕切り板で区切るなど，一緒にしないようにご注意ください</w:t>
      </w:r>
      <w:r>
        <w:rPr>
          <w:rFonts w:asciiTheme="minorEastAsia" w:hAnsiTheme="minorEastAsia" w:cs="メイリオ" w:hint="eastAsia"/>
          <w:kern w:val="0"/>
          <w:sz w:val="22"/>
        </w:rPr>
        <w:t>．</w:t>
      </w:r>
    </w:p>
    <w:p w14:paraId="2F096205" w14:textId="77777777" w:rsidR="001B6B9C" w:rsidRPr="002E3FF5" w:rsidRDefault="001B6B9C" w:rsidP="006E3CBF">
      <w:pPr>
        <w:autoSpaceDE w:val="0"/>
        <w:autoSpaceDN w:val="0"/>
        <w:adjustRightInd w:val="0"/>
        <w:jc w:val="left"/>
        <w:rPr>
          <w:rFonts w:ascii="Times New Roman" w:hAnsi="Times New Roman" w:cs="Times New Roman"/>
          <w:sz w:val="22"/>
        </w:rPr>
      </w:pPr>
    </w:p>
    <w:p w14:paraId="16021829" w14:textId="73884EB1" w:rsidR="001B6B9C" w:rsidRPr="002E3FF5" w:rsidRDefault="00C91D9A" w:rsidP="006E3CBF">
      <w:pPr>
        <w:autoSpaceDE w:val="0"/>
        <w:autoSpaceDN w:val="0"/>
        <w:adjustRightInd w:val="0"/>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③</w:t>
      </w:r>
      <w:r w:rsidR="001B6B9C" w:rsidRPr="002E3FF5">
        <w:rPr>
          <w:rFonts w:ascii="Times New Roman" w:eastAsiaTheme="majorEastAsia" w:hAnsi="Times New Roman" w:cs="Times New Roman"/>
          <w:b/>
          <w:sz w:val="22"/>
        </w:rPr>
        <w:t>行動解析の</w:t>
      </w:r>
      <w:r w:rsidR="00092367">
        <w:rPr>
          <w:rFonts w:ascii="Times New Roman" w:eastAsiaTheme="majorEastAsia" w:hAnsi="Times New Roman" w:cs="Times New Roman" w:hint="eastAsia"/>
          <w:b/>
          <w:sz w:val="22"/>
        </w:rPr>
        <w:t>実施</w:t>
      </w:r>
    </w:p>
    <w:p w14:paraId="6965952A" w14:textId="77777777" w:rsidR="001B6B9C" w:rsidRPr="002E3FF5" w:rsidRDefault="001B6B9C" w:rsidP="006E3CBF">
      <w:pPr>
        <w:autoSpaceDE w:val="0"/>
        <w:autoSpaceDN w:val="0"/>
        <w:adjustRightInd w:val="0"/>
        <w:jc w:val="left"/>
        <w:rPr>
          <w:rFonts w:ascii="Times New Roman" w:hAnsi="Times New Roman" w:cs="Times New Roman"/>
          <w:sz w:val="22"/>
        </w:rPr>
      </w:pPr>
    </w:p>
    <w:p w14:paraId="379019DE" w14:textId="68C92D34" w:rsidR="0035299D" w:rsidRDefault="00D84CD3"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・搬入後は</w:t>
      </w:r>
      <w:r w:rsidR="0035299D">
        <w:rPr>
          <w:rFonts w:ascii="Times New Roman" w:hAnsi="Times New Roman" w:cs="Times New Roman" w:hint="eastAsia"/>
          <w:sz w:val="22"/>
        </w:rPr>
        <w:t>，</w:t>
      </w:r>
      <w:r w:rsidRPr="002E3FF5">
        <w:rPr>
          <w:rFonts w:ascii="Times New Roman" w:hAnsi="Times New Roman" w:cs="Times New Roman"/>
          <w:sz w:val="22"/>
        </w:rPr>
        <w:t>行動解析の前に環境に慣れさせる</w:t>
      </w:r>
      <w:r w:rsidR="0035299D">
        <w:rPr>
          <w:rFonts w:ascii="Times New Roman" w:hAnsi="Times New Roman" w:cs="Times New Roman" w:hint="eastAsia"/>
          <w:sz w:val="22"/>
        </w:rPr>
        <w:t>馴化</w:t>
      </w:r>
      <w:r w:rsidRPr="002E3FF5">
        <w:rPr>
          <w:rFonts w:ascii="Times New Roman" w:hAnsi="Times New Roman" w:cs="Times New Roman"/>
          <w:sz w:val="22"/>
        </w:rPr>
        <w:t>期間（約１週間）</w:t>
      </w:r>
      <w:r w:rsidR="0035299D" w:rsidRPr="002E3FF5">
        <w:rPr>
          <w:rFonts w:ascii="Times New Roman" w:hAnsi="Times New Roman" w:cs="Times New Roman"/>
          <w:sz w:val="22"/>
        </w:rPr>
        <w:t>が必要</w:t>
      </w:r>
      <w:r w:rsidR="0035299D">
        <w:rPr>
          <w:rFonts w:ascii="Times New Roman" w:hAnsi="Times New Roman" w:cs="Times New Roman" w:hint="eastAsia"/>
          <w:sz w:val="22"/>
        </w:rPr>
        <w:t>です．</w:t>
      </w:r>
    </w:p>
    <w:p w14:paraId="7A4C6B6E" w14:textId="77777777" w:rsidR="0035299D" w:rsidRDefault="00D84CD3"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w:t>
      </w:r>
      <w:r w:rsidR="0035299D">
        <w:rPr>
          <w:rFonts w:ascii="Times New Roman" w:hAnsi="Times New Roman" w:cs="Times New Roman" w:hint="eastAsia"/>
          <w:sz w:val="22"/>
        </w:rPr>
        <w:t>実施する行動課題は，マウスの性状，研究目的により選択可能です．</w:t>
      </w:r>
    </w:p>
    <w:p w14:paraId="5760E228" w14:textId="06B7B27D" w:rsidR="0035299D" w:rsidRDefault="0035299D" w:rsidP="0035299D">
      <w:pPr>
        <w:autoSpaceDE w:val="0"/>
        <w:autoSpaceDN w:val="0"/>
        <w:adjustRightInd w:val="0"/>
        <w:ind w:left="284" w:hangingChars="129" w:hanging="284"/>
        <w:jc w:val="left"/>
        <w:rPr>
          <w:rFonts w:ascii="Times New Roman" w:hAnsi="Times New Roman" w:cs="Times New Roman"/>
          <w:sz w:val="22"/>
        </w:rPr>
      </w:pPr>
      <w:r>
        <w:rPr>
          <w:rFonts w:ascii="Times New Roman" w:hAnsi="Times New Roman" w:cs="Times New Roman" w:hint="eastAsia"/>
          <w:sz w:val="22"/>
        </w:rPr>
        <w:t>・行動課題をどのように選択するべきか，相談に応じます．</w:t>
      </w:r>
    </w:p>
    <w:p w14:paraId="6ACC69E5" w14:textId="1CB3F246" w:rsidR="00E35171" w:rsidRPr="00E35171" w:rsidRDefault="00E35171" w:rsidP="0035299D">
      <w:pPr>
        <w:autoSpaceDE w:val="0"/>
        <w:autoSpaceDN w:val="0"/>
        <w:adjustRightInd w:val="0"/>
        <w:ind w:left="284" w:hangingChars="129" w:hanging="284"/>
        <w:jc w:val="left"/>
        <w:rPr>
          <w:rFonts w:ascii="Times New Roman" w:hAnsi="Times New Roman" w:cs="Times New Roman"/>
          <w:color w:val="FF0000"/>
          <w:sz w:val="22"/>
        </w:rPr>
      </w:pPr>
      <w:r w:rsidRPr="00E35171">
        <w:rPr>
          <w:rFonts w:ascii="Times New Roman" w:hAnsi="Times New Roman" w:cs="Times New Roman" w:hint="eastAsia"/>
          <w:color w:val="FF0000"/>
          <w:sz w:val="22"/>
        </w:rPr>
        <w:t>・標準的な一連の実験をご希望の場合，</w:t>
      </w:r>
      <w:r w:rsidRPr="00E35171">
        <w:rPr>
          <w:rFonts w:ascii="Times New Roman" w:hAnsi="Times New Roman" w:cs="Times New Roman" w:hint="eastAsia"/>
          <w:color w:val="FF0000"/>
          <w:sz w:val="22"/>
        </w:rPr>
        <w:t>3</w:t>
      </w:r>
      <w:r w:rsidRPr="00E35171">
        <w:rPr>
          <w:rFonts w:ascii="Times New Roman" w:hAnsi="Times New Roman" w:cs="Times New Roman" w:hint="eastAsia"/>
          <w:color w:val="FF0000"/>
          <w:sz w:val="22"/>
        </w:rPr>
        <w:t>ヶ月ほどの時間を要します．</w:t>
      </w:r>
    </w:p>
    <w:p w14:paraId="3114F04F" w14:textId="649EBC54" w:rsidR="0035299D" w:rsidRDefault="0035299D" w:rsidP="0035299D">
      <w:pPr>
        <w:autoSpaceDE w:val="0"/>
        <w:autoSpaceDN w:val="0"/>
        <w:adjustRightInd w:val="0"/>
        <w:ind w:left="284" w:hangingChars="129" w:hanging="284"/>
        <w:jc w:val="left"/>
        <w:rPr>
          <w:rFonts w:ascii="Times New Roman" w:hAnsi="Times New Roman" w:cs="Times New Roman"/>
          <w:sz w:val="22"/>
        </w:rPr>
      </w:pPr>
      <w:r>
        <w:rPr>
          <w:rFonts w:ascii="Times New Roman" w:hAnsi="Times New Roman" w:cs="Times New Roman" w:hint="eastAsia"/>
          <w:sz w:val="22"/>
        </w:rPr>
        <w:t>・薬物投与下での実験をご希望の場合は，薬物投与は研究者ご自身で行って頂くことを原則としています．</w:t>
      </w:r>
    </w:p>
    <w:p w14:paraId="54EE1CBE" w14:textId="4437FDBB" w:rsidR="001B6B9C" w:rsidRPr="002E3FF5" w:rsidRDefault="001B6B9C"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w:t>
      </w:r>
      <w:r w:rsidR="00E74D89" w:rsidRPr="002E3FF5">
        <w:rPr>
          <w:rFonts w:ascii="Times New Roman" w:hAnsi="Times New Roman" w:cs="Times New Roman"/>
          <w:sz w:val="22"/>
        </w:rPr>
        <w:t>研究者</w:t>
      </w:r>
      <w:r w:rsidR="0035299D">
        <w:rPr>
          <w:rFonts w:ascii="Times New Roman" w:hAnsi="Times New Roman" w:cs="Times New Roman" w:hint="eastAsia"/>
          <w:sz w:val="22"/>
        </w:rPr>
        <w:t>ご</w:t>
      </w:r>
      <w:r w:rsidR="00E74D89" w:rsidRPr="002E3FF5">
        <w:rPr>
          <w:rFonts w:ascii="Times New Roman" w:hAnsi="Times New Roman" w:cs="Times New Roman"/>
          <w:sz w:val="22"/>
        </w:rPr>
        <w:t>自身で行動解析を行う場合は</w:t>
      </w:r>
      <w:r w:rsidR="0035299D">
        <w:rPr>
          <w:rFonts w:ascii="Times New Roman" w:hAnsi="Times New Roman" w:cs="Times New Roman" w:hint="eastAsia"/>
          <w:sz w:val="22"/>
        </w:rPr>
        <w:t>，汚染事故防止の観点から，</w:t>
      </w:r>
      <w:r w:rsidR="00E74D89" w:rsidRPr="002E3FF5">
        <w:rPr>
          <w:rFonts w:ascii="Times New Roman" w:hAnsi="Times New Roman" w:cs="Times New Roman"/>
          <w:sz w:val="22"/>
        </w:rPr>
        <w:t>解析中は当医学部</w:t>
      </w:r>
      <w:r w:rsidR="006716F1">
        <w:rPr>
          <w:rFonts w:ascii="Times New Roman" w:hAnsi="Times New Roman" w:cs="Times New Roman" w:hint="eastAsia"/>
          <w:sz w:val="22"/>
        </w:rPr>
        <w:t>附属</w:t>
      </w:r>
      <w:r w:rsidR="00E74D89" w:rsidRPr="002E3FF5">
        <w:rPr>
          <w:rFonts w:ascii="Times New Roman" w:hAnsi="Times New Roman" w:cs="Times New Roman"/>
          <w:sz w:val="22"/>
        </w:rPr>
        <w:t>動物実験施設内・</w:t>
      </w:r>
      <w:r w:rsidR="00E74D89" w:rsidRPr="002E3FF5">
        <w:rPr>
          <w:rFonts w:ascii="Times New Roman" w:hAnsi="Times New Roman" w:cs="Times New Roman"/>
          <w:sz w:val="22"/>
        </w:rPr>
        <w:t>SPF</w:t>
      </w:r>
      <w:r w:rsidR="002B3CBA" w:rsidRPr="002E3FF5">
        <w:rPr>
          <w:rFonts w:ascii="Times New Roman" w:hAnsi="Times New Roman" w:cs="Times New Roman"/>
          <w:sz w:val="22"/>
        </w:rPr>
        <w:t>区域に入室することは</w:t>
      </w:r>
      <w:r w:rsidR="0035299D">
        <w:rPr>
          <w:rFonts w:ascii="Times New Roman" w:hAnsi="Times New Roman" w:cs="Times New Roman" w:hint="eastAsia"/>
          <w:sz w:val="22"/>
        </w:rPr>
        <w:t>避けて下さい</w:t>
      </w:r>
      <w:r w:rsidR="0035299D">
        <w:rPr>
          <w:rFonts w:ascii="Times New Roman" w:hAnsi="Times New Roman" w:cs="Times New Roman"/>
          <w:sz w:val="22"/>
        </w:rPr>
        <w:t>（</w:t>
      </w:r>
      <w:r w:rsidR="00C0448C">
        <w:rPr>
          <w:rFonts w:ascii="Times New Roman" w:hAnsi="Times New Roman" w:cs="Times New Roman" w:hint="eastAsia"/>
          <w:sz w:val="22"/>
        </w:rPr>
        <w:t>2</w:t>
      </w:r>
      <w:r w:rsidR="00C0448C">
        <w:rPr>
          <w:rFonts w:ascii="Times New Roman" w:hAnsi="Times New Roman" w:cs="Times New Roman" w:hint="eastAsia"/>
          <w:sz w:val="22"/>
        </w:rPr>
        <w:t>日以上</w:t>
      </w:r>
      <w:r w:rsidR="0035299D">
        <w:rPr>
          <w:rFonts w:ascii="Times New Roman" w:hAnsi="Times New Roman" w:cs="Times New Roman"/>
          <w:sz w:val="22"/>
        </w:rPr>
        <w:t>期間を空ければ入室可能）</w:t>
      </w:r>
      <w:r w:rsidR="0035299D">
        <w:rPr>
          <w:rFonts w:ascii="Times New Roman" w:hAnsi="Times New Roman" w:cs="Times New Roman" w:hint="eastAsia"/>
          <w:sz w:val="22"/>
        </w:rPr>
        <w:t>．</w:t>
      </w:r>
    </w:p>
    <w:p w14:paraId="4DD184DC" w14:textId="77777777" w:rsidR="000F56EA" w:rsidRPr="002E3FF5" w:rsidRDefault="000F56EA" w:rsidP="002E3FF5">
      <w:pPr>
        <w:autoSpaceDE w:val="0"/>
        <w:autoSpaceDN w:val="0"/>
        <w:adjustRightInd w:val="0"/>
        <w:ind w:left="220" w:hangingChars="100" w:hanging="220"/>
        <w:jc w:val="left"/>
        <w:rPr>
          <w:rFonts w:ascii="Times New Roman" w:hAnsi="Times New Roman" w:cs="Times New Roman"/>
          <w:sz w:val="22"/>
        </w:rPr>
      </w:pPr>
    </w:p>
    <w:p w14:paraId="79E2C29C" w14:textId="77777777" w:rsidR="00E74D89" w:rsidRPr="002E3FF5" w:rsidRDefault="00E74D89" w:rsidP="002E3FF5">
      <w:pPr>
        <w:autoSpaceDE w:val="0"/>
        <w:autoSpaceDN w:val="0"/>
        <w:adjustRightInd w:val="0"/>
        <w:ind w:left="220" w:hangingChars="100" w:hanging="220"/>
        <w:jc w:val="left"/>
        <w:rPr>
          <w:rFonts w:ascii="Times New Roman" w:hAnsi="Times New Roman" w:cs="Times New Roman"/>
          <w:sz w:val="22"/>
        </w:rPr>
      </w:pPr>
    </w:p>
    <w:p w14:paraId="0B50E0F2" w14:textId="4D933564" w:rsidR="00E74D89" w:rsidRPr="002E3FF5" w:rsidRDefault="00C91D9A" w:rsidP="002E3FF5">
      <w:pPr>
        <w:autoSpaceDE w:val="0"/>
        <w:autoSpaceDN w:val="0"/>
        <w:adjustRightInd w:val="0"/>
        <w:ind w:left="221" w:hangingChars="100" w:hanging="221"/>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④</w:t>
      </w:r>
      <w:r w:rsidR="00E74D89" w:rsidRPr="002E3FF5">
        <w:rPr>
          <w:rFonts w:ascii="Times New Roman" w:eastAsiaTheme="majorEastAsia" w:hAnsi="Times New Roman" w:cs="Times New Roman"/>
          <w:b/>
          <w:sz w:val="22"/>
        </w:rPr>
        <w:t>行動解析終了後</w:t>
      </w:r>
    </w:p>
    <w:p w14:paraId="38D26A92" w14:textId="77777777" w:rsidR="00E74D89" w:rsidRPr="002E3FF5" w:rsidRDefault="00E74D89" w:rsidP="002E3FF5">
      <w:pPr>
        <w:autoSpaceDE w:val="0"/>
        <w:autoSpaceDN w:val="0"/>
        <w:adjustRightInd w:val="0"/>
        <w:ind w:left="220" w:hangingChars="100" w:hanging="220"/>
        <w:jc w:val="left"/>
        <w:rPr>
          <w:rFonts w:ascii="Times New Roman" w:hAnsi="Times New Roman" w:cs="Times New Roman"/>
          <w:sz w:val="22"/>
        </w:rPr>
      </w:pPr>
    </w:p>
    <w:p w14:paraId="7B4F47E4" w14:textId="5A094557" w:rsidR="00A21915" w:rsidRDefault="00E74D89"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w:t>
      </w:r>
      <w:r w:rsidR="0035299D">
        <w:rPr>
          <w:rFonts w:ascii="Times New Roman" w:hAnsi="Times New Roman" w:cs="Times New Roman" w:hint="eastAsia"/>
          <w:sz w:val="22"/>
        </w:rPr>
        <w:t>行動解析終了後は，速やかにマウスを処分するようお願い致します．</w:t>
      </w:r>
    </w:p>
    <w:p w14:paraId="268CA2BD" w14:textId="3937EF23" w:rsidR="00E35171" w:rsidRDefault="00E35171"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・汚染事故防止の観点から，</w:t>
      </w:r>
      <w:r w:rsidR="007A21B7">
        <w:rPr>
          <w:rFonts w:ascii="Times New Roman" w:hAnsi="Times New Roman" w:cs="Times New Roman" w:hint="eastAsia"/>
          <w:sz w:val="22"/>
        </w:rPr>
        <w:t>行動解析室</w:t>
      </w:r>
      <w:r>
        <w:rPr>
          <w:rFonts w:ascii="Times New Roman" w:hAnsi="Times New Roman" w:cs="Times New Roman" w:hint="eastAsia"/>
          <w:sz w:val="22"/>
        </w:rPr>
        <w:t>から他の</w:t>
      </w:r>
      <w:r>
        <w:rPr>
          <w:rFonts w:ascii="Times New Roman" w:hAnsi="Times New Roman" w:cs="Times New Roman"/>
          <w:sz w:val="22"/>
        </w:rPr>
        <w:t>SPF</w:t>
      </w:r>
      <w:r>
        <w:rPr>
          <w:rFonts w:ascii="Times New Roman" w:hAnsi="Times New Roman" w:cs="Times New Roman" w:hint="eastAsia"/>
          <w:sz w:val="22"/>
        </w:rPr>
        <w:t>区域にマウスを戻すことはできません．</w:t>
      </w:r>
    </w:p>
    <w:p w14:paraId="75A08349" w14:textId="6A0DBDE6" w:rsidR="0035299D" w:rsidRDefault="0035299D"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・実験後に臓器採取など行われる場合は，</w:t>
      </w:r>
      <w:r w:rsidR="00E35171">
        <w:rPr>
          <w:rFonts w:ascii="Times New Roman" w:hAnsi="Times New Roman" w:cs="Times New Roman" w:hint="eastAsia"/>
          <w:sz w:val="22"/>
        </w:rPr>
        <w:t>搬出後に行って下さい．</w:t>
      </w:r>
    </w:p>
    <w:p w14:paraId="30B5FA24" w14:textId="56873D10" w:rsidR="0035299D" w:rsidRDefault="00E35171"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・統計解析について，相談に応じることができます．</w:t>
      </w:r>
    </w:p>
    <w:p w14:paraId="20AFA1F1" w14:textId="4BBBECCE" w:rsidR="0035299D" w:rsidRPr="002E3FF5" w:rsidRDefault="0035299D"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・データの解</w:t>
      </w:r>
      <w:r w:rsidR="00E35171">
        <w:rPr>
          <w:rFonts w:ascii="Times New Roman" w:hAnsi="Times New Roman" w:cs="Times New Roman" w:hint="eastAsia"/>
          <w:sz w:val="22"/>
        </w:rPr>
        <w:t>釈について</w:t>
      </w:r>
      <w:r>
        <w:rPr>
          <w:rFonts w:ascii="Times New Roman" w:hAnsi="Times New Roman" w:cs="Times New Roman" w:hint="eastAsia"/>
          <w:sz w:val="22"/>
        </w:rPr>
        <w:t>，相談に</w:t>
      </w:r>
      <w:r w:rsidR="00E35171">
        <w:rPr>
          <w:rFonts w:ascii="Times New Roman" w:hAnsi="Times New Roman" w:cs="Times New Roman" w:hint="eastAsia"/>
          <w:sz w:val="22"/>
        </w:rPr>
        <w:t>応じることができます．</w:t>
      </w:r>
    </w:p>
    <w:p w14:paraId="2B85E267" w14:textId="77777777" w:rsidR="00A21915" w:rsidRPr="002E3FF5" w:rsidRDefault="00A21915" w:rsidP="006E3CBF">
      <w:pPr>
        <w:autoSpaceDE w:val="0"/>
        <w:autoSpaceDN w:val="0"/>
        <w:adjustRightInd w:val="0"/>
        <w:jc w:val="left"/>
        <w:rPr>
          <w:rFonts w:ascii="Times New Roman" w:hAnsi="Times New Roman" w:cs="Times New Roman"/>
          <w:sz w:val="22"/>
        </w:rPr>
      </w:pPr>
    </w:p>
    <w:p w14:paraId="4A4B4489" w14:textId="77777777" w:rsidR="00A21915" w:rsidRPr="002E3FF5" w:rsidRDefault="00A21915" w:rsidP="006E3CBF">
      <w:pPr>
        <w:autoSpaceDE w:val="0"/>
        <w:autoSpaceDN w:val="0"/>
        <w:adjustRightInd w:val="0"/>
        <w:jc w:val="left"/>
        <w:rPr>
          <w:rFonts w:ascii="Times New Roman" w:hAnsi="Times New Roman" w:cs="Times New Roman"/>
          <w:sz w:val="22"/>
        </w:rPr>
      </w:pPr>
    </w:p>
    <w:p w14:paraId="449121AC" w14:textId="77777777" w:rsidR="00A21915" w:rsidRPr="002E3FF5" w:rsidRDefault="00A21915" w:rsidP="006E3CBF">
      <w:pPr>
        <w:autoSpaceDE w:val="0"/>
        <w:autoSpaceDN w:val="0"/>
        <w:adjustRightInd w:val="0"/>
        <w:jc w:val="left"/>
        <w:rPr>
          <w:rFonts w:ascii="Times New Roman" w:hAnsi="Times New Roman" w:cs="Times New Roman"/>
          <w:sz w:val="22"/>
        </w:rPr>
      </w:pPr>
    </w:p>
    <w:p w14:paraId="30B43E6F" w14:textId="41312FF7" w:rsidR="00C0448C" w:rsidRDefault="006E3CBF" w:rsidP="006E3CBF">
      <w:pPr>
        <w:autoSpaceDE w:val="0"/>
        <w:autoSpaceDN w:val="0"/>
        <w:adjustRightInd w:val="0"/>
        <w:jc w:val="left"/>
        <w:rPr>
          <w:rFonts w:ascii="Times New Roman" w:hAnsi="Times New Roman" w:cs="Times New Roman"/>
          <w:sz w:val="22"/>
        </w:rPr>
      </w:pPr>
      <w:r w:rsidRPr="002E3FF5">
        <w:rPr>
          <w:rFonts w:ascii="Times New Roman" w:hAnsi="Times New Roman" w:cs="Times New Roman"/>
          <w:sz w:val="22"/>
        </w:rPr>
        <w:t>連絡先：</w:t>
      </w:r>
      <w:r w:rsidR="00C0448C">
        <w:rPr>
          <w:rFonts w:ascii="Times New Roman" w:hAnsi="Times New Roman" w:cs="Times New Roman" w:hint="eastAsia"/>
          <w:sz w:val="22"/>
        </w:rPr>
        <w:t>共通アドレス</w:t>
      </w:r>
      <w:r w:rsidR="00C0448C">
        <w:rPr>
          <w:rFonts w:ascii="Times New Roman" w:hAnsi="Times New Roman" w:cs="Times New Roman"/>
          <w:sz w:val="22"/>
        </w:rPr>
        <w:t xml:space="preserve"> </w:t>
      </w:r>
      <w:r w:rsidR="00C0448C">
        <w:rPr>
          <w:rFonts w:ascii="Times New Roman" w:hAnsi="Times New Roman" w:cs="Times New Roman"/>
          <w:kern w:val="0"/>
          <w:sz w:val="22"/>
        </w:rPr>
        <w:t>mouse_behavior@support-center.med.kyoto-u.ac.jp</w:t>
      </w:r>
    </w:p>
    <w:p w14:paraId="0EC59E87" w14:textId="330DBA63" w:rsidR="002E3FF5" w:rsidRDefault="002E3FF5" w:rsidP="00C0448C">
      <w:pPr>
        <w:autoSpaceDE w:val="0"/>
        <w:autoSpaceDN w:val="0"/>
        <w:adjustRightInd w:val="0"/>
        <w:ind w:firstLineChars="400" w:firstLine="880"/>
        <w:jc w:val="left"/>
        <w:rPr>
          <w:rFonts w:ascii="Times New Roman" w:hAnsi="Times New Roman" w:cs="Times New Roman"/>
          <w:sz w:val="22"/>
        </w:rPr>
      </w:pPr>
      <w:r w:rsidRPr="002E3FF5">
        <w:rPr>
          <w:rFonts w:ascii="Times New Roman" w:hAnsi="Times New Roman" w:cs="Times New Roman"/>
          <w:kern w:val="0"/>
          <w:sz w:val="22"/>
        </w:rPr>
        <w:t>吉原</w:t>
      </w:r>
      <w:r>
        <w:rPr>
          <w:rFonts w:ascii="Times New Roman" w:hAnsi="Times New Roman" w:cs="Times New Roman" w:hint="eastAsia"/>
          <w:kern w:val="0"/>
          <w:sz w:val="22"/>
        </w:rPr>
        <w:t xml:space="preserve">　亨</w:t>
      </w:r>
      <w:r>
        <w:rPr>
          <w:rFonts w:ascii="Times New Roman" w:hAnsi="Times New Roman" w:cs="Times New Roman"/>
          <w:kern w:val="0"/>
          <w:sz w:val="22"/>
        </w:rPr>
        <w:t xml:space="preserve"> </w:t>
      </w:r>
      <w:r w:rsidRPr="002E3FF5">
        <w:rPr>
          <w:rFonts w:ascii="Times New Roman" w:hAnsi="Times New Roman" w:cs="Times New Roman"/>
          <w:kern w:val="0"/>
          <w:sz w:val="22"/>
        </w:rPr>
        <w:t>toruyosi@anim.med.kyoto-u.ac.jp</w:t>
      </w:r>
      <w:r>
        <w:rPr>
          <w:rFonts w:ascii="Times New Roman" w:hAnsi="Times New Roman" w:cs="Times New Roman"/>
          <w:sz w:val="22"/>
        </w:rPr>
        <w:t xml:space="preserve"> </w:t>
      </w:r>
      <w:r>
        <w:rPr>
          <w:rFonts w:ascii="Times New Roman" w:hAnsi="Times New Roman" w:cs="Times New Roman" w:hint="eastAsia"/>
          <w:sz w:val="22"/>
        </w:rPr>
        <w:t>（内線）</w:t>
      </w:r>
      <w:r>
        <w:rPr>
          <w:rFonts w:ascii="Times New Roman" w:hAnsi="Times New Roman" w:cs="Times New Roman" w:hint="eastAsia"/>
          <w:sz w:val="22"/>
        </w:rPr>
        <w:t>9318</w:t>
      </w:r>
    </w:p>
    <w:p w14:paraId="5ADD1CFC" w14:textId="1F6127AB" w:rsidR="006716F1" w:rsidRDefault="002E3FF5" w:rsidP="006716F1">
      <w:pPr>
        <w:autoSpaceDE w:val="0"/>
        <w:autoSpaceDN w:val="0"/>
        <w:adjustRightInd w:val="0"/>
        <w:jc w:val="left"/>
        <w:rPr>
          <w:rFonts w:ascii="Times New Roman" w:hAnsi="Times New Roman" w:cs="Times New Roman"/>
          <w:sz w:val="22"/>
        </w:rPr>
      </w:pPr>
      <w:r>
        <w:rPr>
          <w:rFonts w:ascii="Times New Roman" w:hAnsi="Times New Roman" w:cs="Times New Roman"/>
          <w:sz w:val="22"/>
        </w:rPr>
        <w:t xml:space="preserve">        </w:t>
      </w:r>
      <w:r w:rsidR="006716F1">
        <w:rPr>
          <w:rFonts w:ascii="Times New Roman" w:hAnsi="Times New Roman" w:cs="Times New Roman" w:hint="eastAsia"/>
          <w:kern w:val="0"/>
          <w:sz w:val="22"/>
        </w:rPr>
        <w:t>林真理子</w:t>
      </w:r>
      <w:r w:rsidR="006716F1">
        <w:rPr>
          <w:rFonts w:ascii="Times New Roman" w:hAnsi="Times New Roman" w:cs="Times New Roman"/>
          <w:kern w:val="0"/>
          <w:sz w:val="22"/>
        </w:rPr>
        <w:t xml:space="preserve"> </w:t>
      </w:r>
      <w:r w:rsidR="006716F1" w:rsidRPr="006716F1">
        <w:rPr>
          <w:rFonts w:ascii="Times New Roman" w:hAnsi="Times New Roman" w:cs="Times New Roman"/>
          <w:kern w:val="0"/>
          <w:sz w:val="22"/>
        </w:rPr>
        <w:t>hayashi.mariko.6c@kyoto-u.ac.jp</w:t>
      </w:r>
      <w:r w:rsidR="006716F1">
        <w:rPr>
          <w:rFonts w:ascii="Times New Roman" w:hAnsi="Times New Roman" w:cs="Times New Roman"/>
          <w:kern w:val="0"/>
          <w:sz w:val="22"/>
        </w:rPr>
        <w:t xml:space="preserve"> </w:t>
      </w:r>
      <w:r w:rsidR="006716F1">
        <w:rPr>
          <w:rFonts w:ascii="Times New Roman" w:hAnsi="Times New Roman" w:cs="Times New Roman" w:hint="eastAsia"/>
          <w:sz w:val="22"/>
        </w:rPr>
        <w:t>（内線）</w:t>
      </w:r>
      <w:r w:rsidR="006716F1">
        <w:rPr>
          <w:rFonts w:ascii="Times New Roman" w:hAnsi="Times New Roman" w:cs="Times New Roman" w:hint="eastAsia"/>
          <w:sz w:val="22"/>
        </w:rPr>
        <w:t>93</w:t>
      </w:r>
      <w:r w:rsidR="006716F1">
        <w:rPr>
          <w:rFonts w:ascii="Times New Roman" w:hAnsi="Times New Roman" w:cs="Times New Roman"/>
          <w:sz w:val="22"/>
        </w:rPr>
        <w:t>26</w:t>
      </w:r>
    </w:p>
    <w:p w14:paraId="3876F84B" w14:textId="77777777" w:rsidR="00BF6432" w:rsidRPr="002E3FF5" w:rsidRDefault="00BF6432" w:rsidP="008012DA">
      <w:pPr>
        <w:autoSpaceDE w:val="0"/>
        <w:autoSpaceDN w:val="0"/>
        <w:adjustRightInd w:val="0"/>
        <w:jc w:val="left"/>
        <w:rPr>
          <w:rFonts w:ascii="Times New Roman" w:hAnsi="Times New Roman" w:cs="Times New Roman"/>
          <w:kern w:val="0"/>
          <w:sz w:val="22"/>
        </w:rPr>
      </w:pPr>
    </w:p>
    <w:sectPr w:rsidR="00BF6432" w:rsidRPr="002E3FF5" w:rsidSect="0002199A">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7700" w14:textId="77777777" w:rsidR="00365F1D" w:rsidRDefault="00365F1D" w:rsidP="001B60FF">
      <w:r>
        <w:separator/>
      </w:r>
    </w:p>
  </w:endnote>
  <w:endnote w:type="continuationSeparator" w:id="0">
    <w:p w14:paraId="288FE0EB" w14:textId="77777777" w:rsidR="00365F1D" w:rsidRDefault="00365F1D" w:rsidP="001B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ian SC Regular">
    <w:altName w:val="Libian SC"/>
    <w:panose1 w:val="02010600040101010101"/>
    <w:charset w:val="86"/>
    <w:family w:val="auto"/>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D11B" w14:textId="77777777" w:rsidR="00365F1D" w:rsidRDefault="00365F1D" w:rsidP="001B60FF">
      <w:r>
        <w:separator/>
      </w:r>
    </w:p>
  </w:footnote>
  <w:footnote w:type="continuationSeparator" w:id="0">
    <w:p w14:paraId="2F13075C" w14:textId="77777777" w:rsidR="00365F1D" w:rsidRDefault="00365F1D" w:rsidP="001B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314B9"/>
    <w:multiLevelType w:val="hybridMultilevel"/>
    <w:tmpl w:val="59126C38"/>
    <w:lvl w:ilvl="0" w:tplc="E860389E">
      <w:start w:val="1"/>
      <w:numFmt w:val="decimalEnclosedCircle"/>
      <w:lvlText w:val="%1"/>
      <w:lvlJc w:val="left"/>
      <w:pPr>
        <w:ind w:left="360" w:hanging="360"/>
      </w:pPr>
      <w:rPr>
        <w:rFonts w:ascii="Libian SC Regular" w:hAnsi="Libian SC Regular" w:cs="Libian SC 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9A"/>
    <w:rsid w:val="000024AF"/>
    <w:rsid w:val="000069EB"/>
    <w:rsid w:val="00017E4F"/>
    <w:rsid w:val="0002199A"/>
    <w:rsid w:val="0008457F"/>
    <w:rsid w:val="00092367"/>
    <w:rsid w:val="000E4773"/>
    <w:rsid w:val="000F56EA"/>
    <w:rsid w:val="001732B2"/>
    <w:rsid w:val="001B60FF"/>
    <w:rsid w:val="001B6B9C"/>
    <w:rsid w:val="002363D6"/>
    <w:rsid w:val="00255383"/>
    <w:rsid w:val="00266DDA"/>
    <w:rsid w:val="00273F2A"/>
    <w:rsid w:val="002B3CBA"/>
    <w:rsid w:val="002E3FF5"/>
    <w:rsid w:val="00301982"/>
    <w:rsid w:val="00307969"/>
    <w:rsid w:val="00337E87"/>
    <w:rsid w:val="003465A8"/>
    <w:rsid w:val="00346AC1"/>
    <w:rsid w:val="0035299D"/>
    <w:rsid w:val="00365F1D"/>
    <w:rsid w:val="0039173B"/>
    <w:rsid w:val="003A6724"/>
    <w:rsid w:val="003B6CBA"/>
    <w:rsid w:val="003C7CD3"/>
    <w:rsid w:val="00464468"/>
    <w:rsid w:val="004D25EE"/>
    <w:rsid w:val="004F1C28"/>
    <w:rsid w:val="00557439"/>
    <w:rsid w:val="0059344E"/>
    <w:rsid w:val="005B0250"/>
    <w:rsid w:val="006716F1"/>
    <w:rsid w:val="00687396"/>
    <w:rsid w:val="006E3CBF"/>
    <w:rsid w:val="00715B6B"/>
    <w:rsid w:val="0076679F"/>
    <w:rsid w:val="007A21B7"/>
    <w:rsid w:val="008009CB"/>
    <w:rsid w:val="008012DA"/>
    <w:rsid w:val="00891A8A"/>
    <w:rsid w:val="008C524D"/>
    <w:rsid w:val="008D3A68"/>
    <w:rsid w:val="008D519E"/>
    <w:rsid w:val="008F0D00"/>
    <w:rsid w:val="00925FD9"/>
    <w:rsid w:val="0093118B"/>
    <w:rsid w:val="00943015"/>
    <w:rsid w:val="009478F5"/>
    <w:rsid w:val="0097118B"/>
    <w:rsid w:val="009764DC"/>
    <w:rsid w:val="00A02D32"/>
    <w:rsid w:val="00A03DAC"/>
    <w:rsid w:val="00A21915"/>
    <w:rsid w:val="00A93F10"/>
    <w:rsid w:val="00AA6EC1"/>
    <w:rsid w:val="00AC1D8D"/>
    <w:rsid w:val="00BF6432"/>
    <w:rsid w:val="00C0448C"/>
    <w:rsid w:val="00C078CF"/>
    <w:rsid w:val="00C27602"/>
    <w:rsid w:val="00C52F6A"/>
    <w:rsid w:val="00C85012"/>
    <w:rsid w:val="00C91D9A"/>
    <w:rsid w:val="00D36BC6"/>
    <w:rsid w:val="00D534EA"/>
    <w:rsid w:val="00D544DC"/>
    <w:rsid w:val="00D84CD3"/>
    <w:rsid w:val="00E05A8A"/>
    <w:rsid w:val="00E35171"/>
    <w:rsid w:val="00E46E36"/>
    <w:rsid w:val="00E746FD"/>
    <w:rsid w:val="00E74D89"/>
    <w:rsid w:val="00E91BF2"/>
    <w:rsid w:val="00EA0C2E"/>
    <w:rsid w:val="00EB30E7"/>
    <w:rsid w:val="00ED3CF9"/>
    <w:rsid w:val="00EE1B63"/>
    <w:rsid w:val="00F11B67"/>
    <w:rsid w:val="00FA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8D6966"/>
  <w15:docId w15:val="{B6319CBF-AD4B-1442-9272-51D75E51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0FF"/>
    <w:pPr>
      <w:tabs>
        <w:tab w:val="center" w:pos="4252"/>
        <w:tab w:val="right" w:pos="8504"/>
      </w:tabs>
      <w:snapToGrid w:val="0"/>
    </w:pPr>
  </w:style>
  <w:style w:type="character" w:customStyle="1" w:styleId="a4">
    <w:name w:val="ヘッダー (文字)"/>
    <w:basedOn w:val="a0"/>
    <w:link w:val="a3"/>
    <w:uiPriority w:val="99"/>
    <w:rsid w:val="001B60FF"/>
  </w:style>
  <w:style w:type="paragraph" w:styleId="a5">
    <w:name w:val="footer"/>
    <w:basedOn w:val="a"/>
    <w:link w:val="a6"/>
    <w:uiPriority w:val="99"/>
    <w:unhideWhenUsed/>
    <w:rsid w:val="001B60FF"/>
    <w:pPr>
      <w:tabs>
        <w:tab w:val="center" w:pos="4252"/>
        <w:tab w:val="right" w:pos="8504"/>
      </w:tabs>
      <w:snapToGrid w:val="0"/>
    </w:pPr>
  </w:style>
  <w:style w:type="character" w:customStyle="1" w:styleId="a6">
    <w:name w:val="フッター (文字)"/>
    <w:basedOn w:val="a0"/>
    <w:link w:val="a5"/>
    <w:uiPriority w:val="99"/>
    <w:rsid w:val="001B60FF"/>
  </w:style>
  <w:style w:type="character" w:styleId="a7">
    <w:name w:val="Hyperlink"/>
    <w:basedOn w:val="a0"/>
    <w:uiPriority w:val="99"/>
    <w:unhideWhenUsed/>
    <w:rsid w:val="006E3CBF"/>
    <w:rPr>
      <w:color w:val="0000FF" w:themeColor="hyperlink"/>
      <w:u w:val="single"/>
    </w:rPr>
  </w:style>
  <w:style w:type="paragraph" w:styleId="a8">
    <w:name w:val="List Paragraph"/>
    <w:basedOn w:val="a"/>
    <w:uiPriority w:val="34"/>
    <w:qFormat/>
    <w:rsid w:val="00A21915"/>
    <w:pPr>
      <w:ind w:leftChars="400" w:left="840"/>
    </w:pPr>
  </w:style>
  <w:style w:type="character" w:styleId="a9">
    <w:name w:val="FollowedHyperlink"/>
    <w:basedOn w:val="a0"/>
    <w:uiPriority w:val="99"/>
    <w:semiHidden/>
    <w:unhideWhenUsed/>
    <w:rsid w:val="00943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38">
      <w:bodyDiv w:val="1"/>
      <w:marLeft w:val="0"/>
      <w:marRight w:val="0"/>
      <w:marTop w:val="0"/>
      <w:marBottom w:val="0"/>
      <w:divBdr>
        <w:top w:val="none" w:sz="0" w:space="0" w:color="auto"/>
        <w:left w:val="none" w:sz="0" w:space="0" w:color="auto"/>
        <w:bottom w:val="none" w:sz="0" w:space="0" w:color="auto"/>
        <w:right w:val="none" w:sz="0" w:space="0" w:color="auto"/>
      </w:divBdr>
    </w:div>
    <w:div w:id="404644344">
      <w:bodyDiv w:val="1"/>
      <w:marLeft w:val="0"/>
      <w:marRight w:val="0"/>
      <w:marTop w:val="0"/>
      <w:marBottom w:val="0"/>
      <w:divBdr>
        <w:top w:val="none" w:sz="0" w:space="0" w:color="auto"/>
        <w:left w:val="none" w:sz="0" w:space="0" w:color="auto"/>
        <w:bottom w:val="none" w:sz="0" w:space="0" w:color="auto"/>
        <w:right w:val="none" w:sz="0" w:space="0" w:color="auto"/>
      </w:divBdr>
    </w:div>
    <w:div w:id="848719596">
      <w:bodyDiv w:val="1"/>
      <w:marLeft w:val="0"/>
      <w:marRight w:val="0"/>
      <w:marTop w:val="0"/>
      <w:marBottom w:val="0"/>
      <w:divBdr>
        <w:top w:val="none" w:sz="0" w:space="0" w:color="auto"/>
        <w:left w:val="none" w:sz="0" w:space="0" w:color="auto"/>
        <w:bottom w:val="none" w:sz="0" w:space="0" w:color="auto"/>
        <w:right w:val="none" w:sz="0" w:space="0" w:color="auto"/>
      </w:divBdr>
    </w:div>
    <w:div w:id="848913304">
      <w:bodyDiv w:val="1"/>
      <w:marLeft w:val="0"/>
      <w:marRight w:val="0"/>
      <w:marTop w:val="0"/>
      <w:marBottom w:val="0"/>
      <w:divBdr>
        <w:top w:val="none" w:sz="0" w:space="0" w:color="auto"/>
        <w:left w:val="none" w:sz="0" w:space="0" w:color="auto"/>
        <w:bottom w:val="none" w:sz="0" w:space="0" w:color="auto"/>
        <w:right w:val="none" w:sz="0" w:space="0" w:color="auto"/>
      </w:divBdr>
    </w:div>
    <w:div w:id="1322002279">
      <w:bodyDiv w:val="1"/>
      <w:marLeft w:val="0"/>
      <w:marRight w:val="0"/>
      <w:marTop w:val="0"/>
      <w:marBottom w:val="0"/>
      <w:divBdr>
        <w:top w:val="none" w:sz="0" w:space="0" w:color="auto"/>
        <w:left w:val="none" w:sz="0" w:space="0" w:color="auto"/>
        <w:bottom w:val="none" w:sz="0" w:space="0" w:color="auto"/>
        <w:right w:val="none" w:sz="0" w:space="0" w:color="auto"/>
      </w:divBdr>
    </w:div>
    <w:div w:id="1723291424">
      <w:bodyDiv w:val="1"/>
      <w:marLeft w:val="0"/>
      <w:marRight w:val="0"/>
      <w:marTop w:val="0"/>
      <w:marBottom w:val="0"/>
      <w:divBdr>
        <w:top w:val="none" w:sz="0" w:space="0" w:color="auto"/>
        <w:left w:val="none" w:sz="0" w:space="0" w:color="auto"/>
        <w:bottom w:val="none" w:sz="0" w:space="0" w:color="auto"/>
        <w:right w:val="none" w:sz="0" w:space="0" w:color="auto"/>
      </w:divBdr>
    </w:div>
    <w:div w:id="20042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yamakado</dc:creator>
  <cp:lastModifiedBy>吉原 亨</cp:lastModifiedBy>
  <cp:revision>4</cp:revision>
  <cp:lastPrinted>2012-02-23T01:43:00Z</cp:lastPrinted>
  <dcterms:created xsi:type="dcterms:W3CDTF">2021-12-14T06:28:00Z</dcterms:created>
  <dcterms:modified xsi:type="dcterms:W3CDTF">2021-12-14T06:30:00Z</dcterms:modified>
</cp:coreProperties>
</file>